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DEED4" w14:textId="77777777" w:rsidR="008647EB" w:rsidRPr="008647EB" w:rsidRDefault="008647EB" w:rsidP="00ED6F29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9D7F5F">
        <w:rPr>
          <w:b/>
          <w:caps/>
        </w:rPr>
        <w:t>50324</w:t>
      </w:r>
    </w:p>
    <w:p w14:paraId="18604184" w14:textId="77777777" w:rsidR="008647EB" w:rsidRPr="008647EB" w:rsidRDefault="008647EB" w:rsidP="00ED6F29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698"/>
        <w:gridCol w:w="270"/>
        <w:gridCol w:w="4608"/>
      </w:tblGrid>
      <w:tr w:rsidR="008647EB" w:rsidRPr="008647EB" w14:paraId="29C1C0DC" w14:textId="77777777" w:rsidTr="006F0A4E">
        <w:trPr>
          <w:jc w:val="center"/>
        </w:trPr>
        <w:tc>
          <w:tcPr>
            <w:tcW w:w="4698" w:type="dxa"/>
          </w:tcPr>
          <w:p w14:paraId="3FBE1A3A" w14:textId="77777777" w:rsidR="008647EB" w:rsidRPr="008647EB" w:rsidRDefault="009D7F5F" w:rsidP="00ED6F29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APPLICATION OF COUNTY LINE SPECIAL UTILITY DISTRICT TO OBTAIN A SEWER CERTIFICATE OF CONVENIENCE AND NECESSITY IN HAYS AND </w:t>
            </w:r>
            <w:r w:rsidR="007F3F0F">
              <w:rPr>
                <w:b/>
                <w:szCs w:val="20"/>
              </w:rPr>
              <w:t>CALDWELL</w:t>
            </w:r>
            <w:r>
              <w:rPr>
                <w:b/>
                <w:szCs w:val="20"/>
              </w:rPr>
              <w:t xml:space="preserve"> COUNTY</w:t>
            </w:r>
          </w:p>
        </w:tc>
        <w:tc>
          <w:tcPr>
            <w:tcW w:w="270" w:type="dxa"/>
          </w:tcPr>
          <w:p w14:paraId="7B010287" w14:textId="77777777" w:rsidR="008647EB" w:rsidRPr="008647EB" w:rsidRDefault="008647EB" w:rsidP="00152366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0CADE9D" w14:textId="77777777" w:rsidR="008647EB" w:rsidRPr="008647EB" w:rsidRDefault="008647EB" w:rsidP="00152366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31CB2AB1" w14:textId="77777777" w:rsidR="008647EB" w:rsidRPr="008647EB" w:rsidRDefault="008647EB" w:rsidP="00152366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A31934D" w14:textId="77777777" w:rsidR="008647EB" w:rsidRPr="008647EB" w:rsidRDefault="008647EB" w:rsidP="00152366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3AECEA5B" w14:textId="77777777" w:rsidR="008647EB" w:rsidRPr="008647EB" w:rsidRDefault="008647EB" w:rsidP="00152366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608" w:type="dxa"/>
          </w:tcPr>
          <w:p w14:paraId="2DE788CA" w14:textId="77777777" w:rsidR="008647EB" w:rsidRPr="008647EB" w:rsidRDefault="008647EB" w:rsidP="00ED6F29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6777E28" w14:textId="77777777" w:rsidR="008647EB" w:rsidRPr="008647EB" w:rsidRDefault="008647EB" w:rsidP="00ED6F29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12F9707" w14:textId="77777777" w:rsidR="008647EB" w:rsidRPr="008647EB" w:rsidRDefault="008647EB" w:rsidP="00ED6F29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09107F2F" w14:textId="77777777" w:rsidR="008647EB" w:rsidRPr="008647EB" w:rsidRDefault="008647EB" w:rsidP="00ED6F29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58EBD795" w14:textId="77777777" w:rsidR="008647EB" w:rsidRPr="008647EB" w:rsidRDefault="009F4499" w:rsidP="00ED6F29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6F0A4E">
        <w:rPr>
          <w:b/>
          <w:caps/>
        </w:rPr>
        <w:t>FINAL RECOMMENDATION</w:t>
      </w:r>
    </w:p>
    <w:p w14:paraId="6ABA6118" w14:textId="77777777" w:rsidR="008647EB" w:rsidRPr="008647EB" w:rsidRDefault="008647EB" w:rsidP="00ED6F29">
      <w:pPr>
        <w:keepNext w:val="0"/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</w:p>
    <w:p w14:paraId="0B2BBA20" w14:textId="77777777" w:rsidR="008647EB" w:rsidRDefault="008647EB" w:rsidP="00ED6F29">
      <w:pPr>
        <w:keepNext w:val="0"/>
        <w:spacing w:after="0"/>
      </w:pPr>
      <w:r w:rsidRPr="008647EB">
        <w:rPr>
          <w:b/>
        </w:rPr>
        <w:t>COMES NOW</w:t>
      </w:r>
      <w:r w:rsidRPr="008647EB">
        <w:t xml:space="preserve"> the Staff of the Public Utility Commission of Texas (Staff), representing the public interest</w:t>
      </w:r>
      <w:r w:rsidR="0042129A">
        <w:t>,</w:t>
      </w:r>
      <w:r w:rsidRPr="008647EB">
        <w:t xml:space="preserve"> and files this </w:t>
      </w:r>
      <w:r w:rsidR="006F0A4E">
        <w:t>recommendatio</w:t>
      </w:r>
      <w:r w:rsidR="00D5590A">
        <w:t>n</w:t>
      </w:r>
      <w:r w:rsidR="008E2E9F">
        <w:t>.</w:t>
      </w:r>
      <w:r w:rsidR="00532921">
        <w:t xml:space="preserve">  </w:t>
      </w:r>
      <w:r w:rsidR="008E2E9F">
        <w:t xml:space="preserve">In support thereof, Staff </w:t>
      </w:r>
      <w:r w:rsidRPr="008647EB">
        <w:t>would show the following:</w:t>
      </w:r>
    </w:p>
    <w:p w14:paraId="27902063" w14:textId="77777777" w:rsidR="008E2E9F" w:rsidRDefault="008E2E9F" w:rsidP="00ED6F29">
      <w:pPr>
        <w:keepNext w:val="0"/>
        <w:spacing w:after="0" w:line="240" w:lineRule="auto"/>
        <w:ind w:firstLine="0"/>
      </w:pPr>
    </w:p>
    <w:p w14:paraId="5F3749BC" w14:textId="77777777" w:rsidR="008E2E9F" w:rsidRDefault="008E2E9F" w:rsidP="00ED6F29">
      <w:pPr>
        <w:keepNext w:val="0"/>
        <w:spacing w:after="0"/>
        <w:ind w:firstLine="0"/>
        <w:jc w:val="center"/>
      </w:pPr>
      <w:r>
        <w:rPr>
          <w:b/>
          <w:smallCaps/>
        </w:rPr>
        <w:t>I.</w:t>
      </w:r>
      <w:r>
        <w:rPr>
          <w:b/>
          <w:smallCaps/>
        </w:rPr>
        <w:tab/>
        <w:t>Background</w:t>
      </w:r>
    </w:p>
    <w:p w14:paraId="67148DFB" w14:textId="77777777" w:rsidR="008E2E9F" w:rsidRDefault="008E2E9F" w:rsidP="00ED6F29">
      <w:pPr>
        <w:keepNext w:val="0"/>
        <w:spacing w:after="0"/>
        <w:ind w:firstLine="0"/>
      </w:pPr>
      <w:r>
        <w:tab/>
      </w:r>
      <w:r w:rsidR="00B1116A">
        <w:t>On December 6, 2019, County Line Special Utility District (County Line) filed an application for a sewer certificate of conve</w:t>
      </w:r>
      <w:bookmarkStart w:id="0" w:name="_GoBack"/>
      <w:bookmarkEnd w:id="0"/>
      <w:r w:rsidR="00B1116A">
        <w:t xml:space="preserve">nience and necessity </w:t>
      </w:r>
      <w:r w:rsidR="005969DF">
        <w:t>(CCN) i</w:t>
      </w:r>
      <w:r w:rsidR="00B1116A">
        <w:t>n Hays and Caldwell counties</w:t>
      </w:r>
      <w:r w:rsidR="00685F91">
        <w:t xml:space="preserve"> pursuant to Texas Water Code (TWC) §§ 13.242</w:t>
      </w:r>
      <w:r w:rsidR="00152366">
        <w:t>–</w:t>
      </w:r>
      <w:r w:rsidR="0042129A">
        <w:t>.</w:t>
      </w:r>
      <w:r w:rsidR="00685F91">
        <w:t>25</w:t>
      </w:r>
      <w:r w:rsidR="009F6C6F">
        <w:t>0</w:t>
      </w:r>
      <w:r w:rsidR="00685F91">
        <w:t xml:space="preserve"> and 16 Texas Administrative Code </w:t>
      </w:r>
      <w:r w:rsidR="000852FB">
        <w:t>(TAC) §§ 24.225</w:t>
      </w:r>
      <w:r w:rsidR="00152366">
        <w:t>–</w:t>
      </w:r>
      <w:r w:rsidR="000852FB">
        <w:t>.237</w:t>
      </w:r>
      <w:r w:rsidR="00B1116A">
        <w:t xml:space="preserve">.  </w:t>
      </w:r>
      <w:r w:rsidR="00685F91">
        <w:t xml:space="preserve">The requested area </w:t>
      </w:r>
      <w:r w:rsidR="000852FB">
        <w:t xml:space="preserve">consists of approximately </w:t>
      </w:r>
      <w:r w:rsidR="00C1463E">
        <w:t>17,942 acres, 2 existing connections, and 24,100 future connections.</w:t>
      </w:r>
      <w:r w:rsidR="00D01E0E">
        <w:t xml:space="preserve">  On February 6, 2020, County Line filed its response to Order No. 2, </w:t>
      </w:r>
      <w:r w:rsidR="00C413C1">
        <w:t>providing additional information.  On August 19, 2020, County Line filed further information</w:t>
      </w:r>
      <w:r w:rsidR="0042129A">
        <w:t xml:space="preserve"> related to need</w:t>
      </w:r>
      <w:r w:rsidR="00C413C1">
        <w:t xml:space="preserve"> for service and mapping.</w:t>
      </w:r>
    </w:p>
    <w:p w14:paraId="1A97CA7A" w14:textId="77777777" w:rsidR="00C1463E" w:rsidRDefault="00C1463E" w:rsidP="00ED6F29">
      <w:pPr>
        <w:keepNext w:val="0"/>
        <w:spacing w:after="0"/>
        <w:ind w:firstLine="0"/>
      </w:pPr>
      <w:r>
        <w:tab/>
      </w:r>
      <w:r w:rsidR="00D07B17">
        <w:t>On A</w:t>
      </w:r>
      <w:r w:rsidR="00584341">
        <w:t>ugust</w:t>
      </w:r>
      <w:r w:rsidR="00D07B17">
        <w:t xml:space="preserve"> </w:t>
      </w:r>
      <w:r w:rsidR="00584341">
        <w:t>4</w:t>
      </w:r>
      <w:r w:rsidR="00D07B17">
        <w:t xml:space="preserve">, 2020, Order No. </w:t>
      </w:r>
      <w:r w:rsidR="00584341">
        <w:t>5</w:t>
      </w:r>
      <w:r w:rsidR="00D07B17">
        <w:t xml:space="preserve"> was issued</w:t>
      </w:r>
      <w:r w:rsidR="00FF0F45">
        <w:t xml:space="preserve"> </w:t>
      </w:r>
      <w:r w:rsidR="00D07B17">
        <w:t xml:space="preserve">requiring Staff to file its final recommendation by </w:t>
      </w:r>
      <w:r w:rsidR="00584341">
        <w:t>August</w:t>
      </w:r>
      <w:r w:rsidR="00532921">
        <w:t xml:space="preserve"> 24, 2020.</w:t>
      </w:r>
      <w:r w:rsidR="00A35366">
        <w:t xml:space="preserve">  </w:t>
      </w:r>
      <w:r w:rsidR="007212E6">
        <w:t>On August 21, 2020, Staff requested an extension for its final recommendation to August 31, 2020.</w:t>
      </w:r>
      <w:r w:rsidR="0042129A">
        <w:t xml:space="preserve">  Therefore, this pleading is timely filed.</w:t>
      </w:r>
    </w:p>
    <w:p w14:paraId="4C3F5A33" w14:textId="77777777" w:rsidR="00A35366" w:rsidRDefault="00A35366" w:rsidP="00ED6F29">
      <w:pPr>
        <w:keepNext w:val="0"/>
        <w:spacing w:after="0" w:line="240" w:lineRule="auto"/>
        <w:ind w:firstLine="0"/>
      </w:pPr>
    </w:p>
    <w:p w14:paraId="357432FD" w14:textId="77777777" w:rsidR="00A35366" w:rsidRDefault="00A35366" w:rsidP="00ED6F29">
      <w:pPr>
        <w:keepNext w:val="0"/>
        <w:spacing w:after="0"/>
        <w:ind w:firstLine="0"/>
        <w:jc w:val="center"/>
      </w:pPr>
      <w:r>
        <w:rPr>
          <w:b/>
          <w:smallCaps/>
        </w:rPr>
        <w:t>II.</w:t>
      </w:r>
      <w:r>
        <w:rPr>
          <w:b/>
          <w:smallCaps/>
        </w:rPr>
        <w:tab/>
      </w:r>
      <w:r w:rsidR="007212E6">
        <w:rPr>
          <w:b/>
          <w:smallCaps/>
        </w:rPr>
        <w:t>Final Recommendation</w:t>
      </w:r>
    </w:p>
    <w:p w14:paraId="45D4F34B" w14:textId="77777777" w:rsidR="00B557E0" w:rsidRDefault="00A35366" w:rsidP="00B33149">
      <w:pPr>
        <w:keepNext w:val="0"/>
        <w:spacing w:after="0"/>
        <w:ind w:firstLine="0"/>
      </w:pPr>
      <w:r>
        <w:tab/>
      </w:r>
      <w:r w:rsidR="007212E6">
        <w:t>Staff is cognizant that</w:t>
      </w:r>
      <w:r w:rsidR="005969DF">
        <w:t xml:space="preserve"> </w:t>
      </w:r>
      <w:r w:rsidR="00B439CC">
        <w:t xml:space="preserve">the analysis used to evaluate </w:t>
      </w:r>
      <w:r w:rsidR="005969DF">
        <w:t xml:space="preserve">applications to amend and obtain CCNs </w:t>
      </w:r>
      <w:r w:rsidR="00B439CC">
        <w:t>is evol</w:t>
      </w:r>
      <w:r w:rsidR="005969DF">
        <w:t>ving.</w:t>
      </w:r>
      <w:r w:rsidR="00445E90">
        <w:rPr>
          <w:rStyle w:val="FootnoteReference"/>
        </w:rPr>
        <w:footnoteReference w:id="1"/>
      </w:r>
      <w:r w:rsidR="003E4EA1">
        <w:t xml:space="preserve">  </w:t>
      </w:r>
      <w:r w:rsidR="00FD0320">
        <w:t xml:space="preserve">That </w:t>
      </w:r>
      <w:r w:rsidR="00B439CC">
        <w:t xml:space="preserve">evolution </w:t>
      </w:r>
      <w:r w:rsidR="00FD0320">
        <w:t xml:space="preserve">has </w:t>
      </w:r>
      <w:r w:rsidR="00B439CC">
        <w:t xml:space="preserve">focused </w:t>
      </w:r>
      <w:r w:rsidR="00726351">
        <w:t xml:space="preserve">on </w:t>
      </w:r>
      <w:r w:rsidR="00B439CC">
        <w:t xml:space="preserve">the </w:t>
      </w:r>
      <w:r w:rsidR="00B14282">
        <w:t xml:space="preserve">type of </w:t>
      </w:r>
      <w:r w:rsidR="00B439CC">
        <w:t xml:space="preserve">evidence required to demonstrate </w:t>
      </w:r>
      <w:r w:rsidR="00726351">
        <w:t xml:space="preserve">need for service </w:t>
      </w:r>
      <w:r w:rsidR="00B439CC">
        <w:t xml:space="preserve">in the requested area </w:t>
      </w:r>
      <w:r w:rsidR="00726351">
        <w:t>as defined in TWC § 13.246(c)(2)</w:t>
      </w:r>
      <w:r w:rsidR="001C6F10">
        <w:t xml:space="preserve"> </w:t>
      </w:r>
      <w:r w:rsidR="005F7AC2">
        <w:t xml:space="preserve">and 16 TAC § 24.227(e)(1) </w:t>
      </w:r>
      <w:r w:rsidR="00B439CC">
        <w:t xml:space="preserve">along </w:t>
      </w:r>
      <w:r w:rsidR="001C6F10">
        <w:t xml:space="preserve">with an applicant’s ability to demonstrate capacity </w:t>
      </w:r>
      <w:r w:rsidR="00B14282">
        <w:t xml:space="preserve">to provide </w:t>
      </w:r>
      <w:r w:rsidR="001C6F10">
        <w:t>service</w:t>
      </w:r>
      <w:r w:rsidR="00810D11">
        <w:t>.</w:t>
      </w:r>
      <w:r w:rsidR="00DD5E83">
        <w:t xml:space="preserve">  At this point in the evol</w:t>
      </w:r>
      <w:r w:rsidR="00B5712C">
        <w:t xml:space="preserve">ution </w:t>
      </w:r>
      <w:r w:rsidR="00B5712C">
        <w:lastRenderedPageBreak/>
        <w:t>of the</w:t>
      </w:r>
      <w:r w:rsidR="00DD5E83">
        <w:t xml:space="preserve"> standard of need for service, one important consideration is whether the applicant can demonstrate it has development agreements or other </w:t>
      </w:r>
      <w:r w:rsidR="003A685A">
        <w:t xml:space="preserve">formal </w:t>
      </w:r>
      <w:r w:rsidR="00DD5E83">
        <w:t>requests for service in the entirety of the proposed service area.</w:t>
      </w:r>
      <w:r w:rsidR="003B6F65">
        <w:rPr>
          <w:rStyle w:val="FootnoteReference"/>
        </w:rPr>
        <w:footnoteReference w:id="2"/>
      </w:r>
      <w:r w:rsidR="003A685A">
        <w:t xml:space="preserve"> </w:t>
      </w:r>
      <w:r w:rsidR="00AC1D49">
        <w:t xml:space="preserve"> </w:t>
      </w:r>
      <w:r w:rsidR="003A685A">
        <w:t>Also of importance is the timeframe contemplated  in the requests for service</w:t>
      </w:r>
      <w:r w:rsidR="00B33149">
        <w:t>—the number of months or years before service will actually be required</w:t>
      </w:r>
      <w:r w:rsidR="003A685A">
        <w:t>.</w:t>
      </w:r>
      <w:r w:rsidR="003A685A">
        <w:rPr>
          <w:rStyle w:val="FootnoteReference"/>
        </w:rPr>
        <w:footnoteReference w:id="3"/>
      </w:r>
      <w:r w:rsidR="003545C9">
        <w:t xml:space="preserve"> </w:t>
      </w:r>
      <w:r w:rsidR="00AC1D49">
        <w:t xml:space="preserve"> </w:t>
      </w:r>
      <w:r w:rsidR="003545C9">
        <w:t xml:space="preserve">A further consideration is whether the applicant’s existing facilities have sufficient capacity to serve the requested area or </w:t>
      </w:r>
      <w:r w:rsidR="00A1707F">
        <w:t xml:space="preserve">whether the applicant </w:t>
      </w:r>
      <w:r w:rsidR="003545C9">
        <w:t>ha</w:t>
      </w:r>
      <w:r w:rsidR="00A1707F">
        <w:t>s</w:t>
      </w:r>
      <w:r w:rsidR="003545C9">
        <w:t xml:space="preserve"> concrete, timely plans to expand the capacity of those facilities to serve the entire requested</w:t>
      </w:r>
      <w:r w:rsidR="00A1707F">
        <w:t xml:space="preserve"> area.</w:t>
      </w:r>
      <w:r w:rsidR="00A1707F">
        <w:rPr>
          <w:rStyle w:val="FootnoteReference"/>
        </w:rPr>
        <w:footnoteReference w:id="4"/>
      </w:r>
      <w:r w:rsidR="00A1707F">
        <w:t xml:space="preserve">  </w:t>
      </w:r>
    </w:p>
    <w:p w14:paraId="158666DB" w14:textId="77777777" w:rsidR="00034C34" w:rsidRDefault="00B557E0" w:rsidP="00ED6F29">
      <w:pPr>
        <w:keepNext w:val="0"/>
        <w:spacing w:after="0"/>
        <w:ind w:firstLine="0"/>
      </w:pPr>
      <w:r>
        <w:tab/>
      </w:r>
      <w:r w:rsidR="00F72E12">
        <w:t>A</w:t>
      </w:r>
      <w:r>
        <w:t xml:space="preserve">pplying these </w:t>
      </w:r>
      <w:r w:rsidR="00F72E12">
        <w:t xml:space="preserve">considerations </w:t>
      </w:r>
      <w:r>
        <w:t xml:space="preserve">to the present application, </w:t>
      </w:r>
      <w:r w:rsidR="00F72E12">
        <w:t xml:space="preserve">and as supported by </w:t>
      </w:r>
      <w:r w:rsidR="00B55CE8">
        <w:t xml:space="preserve">the attached memorandum </w:t>
      </w:r>
      <w:r w:rsidR="003A06EE">
        <w:t>of Roshan Pokhrel of the Commission’s Infrastructure Division,</w:t>
      </w:r>
      <w:r w:rsidR="00673377">
        <w:t xml:space="preserve"> </w:t>
      </w:r>
      <w:r w:rsidR="00D4512C">
        <w:t>Staff recommend</w:t>
      </w:r>
      <w:r w:rsidR="00F72E12">
        <w:t>s</w:t>
      </w:r>
      <w:r w:rsidR="00D4512C">
        <w:t xml:space="preserve"> that </w:t>
      </w:r>
      <w:r w:rsidR="00F72E12">
        <w:t xml:space="preserve">County Line’s </w:t>
      </w:r>
      <w:r w:rsidR="00E71182">
        <w:t>requested area be reduced from 17,942 acres to 7,890 acres.</w:t>
      </w:r>
      <w:r w:rsidR="003A685A">
        <w:t xml:space="preserve">  </w:t>
      </w:r>
      <w:r w:rsidR="00DF0DDB">
        <w:t xml:space="preserve">Such a reduction to the requested area </w:t>
      </w:r>
      <w:r w:rsidR="003A685A">
        <w:t>is in line with Commission decisions where need for service was at issue.</w:t>
      </w:r>
      <w:r w:rsidR="003A685A">
        <w:rPr>
          <w:rStyle w:val="FootnoteReference"/>
        </w:rPr>
        <w:footnoteReference w:id="5"/>
      </w:r>
      <w:r w:rsidR="00E71182">
        <w:t xml:space="preserve">  </w:t>
      </w:r>
    </w:p>
    <w:p w14:paraId="60249488" w14:textId="3E103DE2" w:rsidR="00051D08" w:rsidRDefault="00415CD6" w:rsidP="00034C34">
      <w:pPr>
        <w:keepNext w:val="0"/>
        <w:spacing w:after="0"/>
      </w:pPr>
      <w:r>
        <w:t xml:space="preserve">In detailing need for service, </w:t>
      </w:r>
      <w:r w:rsidR="0046090D">
        <w:t xml:space="preserve">County Line has </w:t>
      </w:r>
      <w:r w:rsidR="003B3082">
        <w:t xml:space="preserve">provided requests </w:t>
      </w:r>
      <w:r w:rsidR="00A72EC8">
        <w:t xml:space="preserve">and inquiries </w:t>
      </w:r>
      <w:r w:rsidR="003B3082">
        <w:t>from developers and landowners</w:t>
      </w:r>
      <w:r w:rsidR="00672D79">
        <w:t xml:space="preserve"> totaling 7,085 acres</w:t>
      </w:r>
      <w:r w:rsidR="0011398F">
        <w:t>, plus easements and municipal consent for service, totaling 7,890 acres</w:t>
      </w:r>
      <w:r w:rsidR="00672D79">
        <w:t>.</w:t>
      </w:r>
      <w:r w:rsidR="005D4BED">
        <w:rPr>
          <w:rStyle w:val="FootnoteReference"/>
        </w:rPr>
        <w:footnoteReference w:id="6"/>
      </w:r>
      <w:r w:rsidR="00672D79">
        <w:t xml:space="preserve">  </w:t>
      </w:r>
      <w:r w:rsidR="002C2B43">
        <w:t xml:space="preserve">Some of </w:t>
      </w:r>
      <w:r w:rsidR="00A72EC8">
        <w:t>the requests and inquiries lack a specific timeframe for when service would be needed.</w:t>
      </w:r>
      <w:r w:rsidR="005224A9">
        <w:rPr>
          <w:rStyle w:val="FootnoteReference"/>
        </w:rPr>
        <w:footnoteReference w:id="7"/>
      </w:r>
      <w:r w:rsidR="00A72EC8">
        <w:t xml:space="preserve">  </w:t>
      </w:r>
      <w:r w:rsidR="002C2B43">
        <w:t xml:space="preserve">However, many of them </w:t>
      </w:r>
      <w:r w:rsidR="005224A9">
        <w:t xml:space="preserve">do </w:t>
      </w:r>
      <w:r w:rsidR="00024B15">
        <w:t xml:space="preserve">indicate the </w:t>
      </w:r>
      <w:r w:rsidR="005224A9">
        <w:t xml:space="preserve">timeframe </w:t>
      </w:r>
      <w:r w:rsidR="00024B15">
        <w:t xml:space="preserve">in which service is needed </w:t>
      </w:r>
      <w:r w:rsidR="005224A9">
        <w:t xml:space="preserve">or express </w:t>
      </w:r>
      <w:r w:rsidR="002C2B43">
        <w:t xml:space="preserve">a desire to connect to </w:t>
      </w:r>
      <w:r w:rsidR="00AC176B">
        <w:t xml:space="preserve">County Line’s existing and proposed </w:t>
      </w:r>
      <w:r w:rsidR="002C2B43">
        <w:t xml:space="preserve">sewer </w:t>
      </w:r>
      <w:r w:rsidR="00AC176B">
        <w:t>mains</w:t>
      </w:r>
      <w:r w:rsidR="0011398F">
        <w:t xml:space="preserve">, indicating </w:t>
      </w:r>
      <w:r w:rsidR="00024B15">
        <w:t xml:space="preserve">a </w:t>
      </w:r>
      <w:r w:rsidR="0011398F">
        <w:t>degree of</w:t>
      </w:r>
      <w:r w:rsidR="00024B15">
        <w:t xml:space="preserve"> immediacy</w:t>
      </w:r>
      <w:r w:rsidR="0011398F">
        <w:t>.</w:t>
      </w:r>
      <w:r w:rsidR="0063244B">
        <w:rPr>
          <w:rStyle w:val="FootnoteReference"/>
        </w:rPr>
        <w:footnoteReference w:id="8"/>
      </w:r>
      <w:r w:rsidR="0011398F">
        <w:t xml:space="preserve">  </w:t>
      </w:r>
      <w:r w:rsidR="00EF2CAC">
        <w:t xml:space="preserve">Additionally, </w:t>
      </w:r>
      <w:r w:rsidR="00034C34">
        <w:t>the number of recent requests received by County Line speaks to an increase in growth and demand in the requested area.</w:t>
      </w:r>
      <w:r w:rsidR="009D2108">
        <w:t xml:space="preserve">  In the nine months </w:t>
      </w:r>
      <w:r w:rsidR="000B7A1C">
        <w:t>since the application was filed</w:t>
      </w:r>
      <w:r w:rsidR="009D2108">
        <w:t>, County Line has received fifteen additional requests for service.</w:t>
      </w:r>
      <w:r w:rsidR="00C65B76">
        <w:rPr>
          <w:rStyle w:val="FootnoteReference"/>
        </w:rPr>
        <w:footnoteReference w:id="9"/>
      </w:r>
      <w:r w:rsidR="00BC1C3F">
        <w:t xml:space="preserve">  </w:t>
      </w:r>
      <w:r w:rsidR="00567203">
        <w:t>.</w:t>
      </w:r>
    </w:p>
    <w:p w14:paraId="76630F5A" w14:textId="3ED79614" w:rsidR="00EF2CAC" w:rsidRDefault="000A6DDB" w:rsidP="00ED6F29">
      <w:pPr>
        <w:keepNext w:val="0"/>
        <w:spacing w:after="0"/>
        <w:ind w:firstLine="0"/>
      </w:pPr>
      <w:r>
        <w:lastRenderedPageBreak/>
        <w:tab/>
        <w:t>As for capacity</w:t>
      </w:r>
      <w:r w:rsidR="00024B15">
        <w:t xml:space="preserve"> to provide service</w:t>
      </w:r>
      <w:r>
        <w:t xml:space="preserve">, County Line has stated that it presently has </w:t>
      </w:r>
      <w:r w:rsidR="00DF0CB0">
        <w:t>installed sewer mains with a capacity of 8,500 living unit equivalents</w:t>
      </w:r>
      <w:r w:rsidR="00585060">
        <w:t xml:space="preserve"> (LUE)</w:t>
      </w:r>
      <w:r w:rsidR="0037237C">
        <w:t>.</w:t>
      </w:r>
      <w:r w:rsidR="0037237C">
        <w:rPr>
          <w:rStyle w:val="FootnoteReference"/>
        </w:rPr>
        <w:footnoteReference w:id="10"/>
      </w:r>
      <w:r w:rsidR="00585060">
        <w:t xml:space="preserve">  </w:t>
      </w:r>
      <w:r w:rsidR="002246B5">
        <w:t>Further</w:t>
      </w:r>
      <w:r w:rsidR="000A58AB">
        <w:t>,</w:t>
      </w:r>
      <w:r w:rsidR="002246B5">
        <w:t xml:space="preserve"> County Line has plans to develop another 2,700 LUEs of capacity.</w:t>
      </w:r>
      <w:r w:rsidR="00DA6404">
        <w:rPr>
          <w:rStyle w:val="FootnoteReference"/>
        </w:rPr>
        <w:footnoteReference w:id="11"/>
      </w:r>
      <w:r w:rsidR="002246B5">
        <w:t xml:space="preserve">  </w:t>
      </w:r>
      <w:r w:rsidR="00585060">
        <w:t xml:space="preserve">Although </w:t>
      </w:r>
      <w:r w:rsidR="00A66A31">
        <w:t>one</w:t>
      </w:r>
      <w:r w:rsidR="00585060">
        <w:t xml:space="preserve"> LUE</w:t>
      </w:r>
      <w:r w:rsidR="00DA6404">
        <w:t xml:space="preserve"> does not directly correlate to one </w:t>
      </w:r>
      <w:r w:rsidR="005700EC">
        <w:t>connection</w:t>
      </w:r>
      <w:r w:rsidR="00DA6404">
        <w:t>,</w:t>
      </w:r>
      <w:r w:rsidR="00A06134">
        <w:t xml:space="preserve"> it does not appear that </w:t>
      </w:r>
      <w:r w:rsidR="001F3579">
        <w:t xml:space="preserve">County Line presently possesses the </w:t>
      </w:r>
      <w:r w:rsidR="00A06134">
        <w:t xml:space="preserve">capacity </w:t>
      </w:r>
      <w:r w:rsidR="001F3579">
        <w:t xml:space="preserve">to </w:t>
      </w:r>
      <w:r w:rsidR="00A06134">
        <w:t xml:space="preserve">or </w:t>
      </w:r>
      <w:r w:rsidR="001F3579">
        <w:t xml:space="preserve">has </w:t>
      </w:r>
      <w:r w:rsidR="005700EC">
        <w:t xml:space="preserve">specific and immediate plans to expand </w:t>
      </w:r>
      <w:r w:rsidR="00660C49">
        <w:t xml:space="preserve">said </w:t>
      </w:r>
      <w:r w:rsidR="005700EC">
        <w:t>capacity to serve the proposed 24,100 connections</w:t>
      </w:r>
      <w:r w:rsidR="00660C49">
        <w:t xml:space="preserve"> in </w:t>
      </w:r>
      <w:r w:rsidR="00552CE8">
        <w:t>original requested area</w:t>
      </w:r>
      <w:r w:rsidR="00660C49">
        <w:t xml:space="preserve">.  </w:t>
      </w:r>
      <w:r w:rsidR="000C6C86">
        <w:t xml:space="preserve">Staff does recommend, however, that County Line </w:t>
      </w:r>
      <w:r w:rsidR="00AF2FE6">
        <w:t>has</w:t>
      </w:r>
      <w:r w:rsidR="000C6C86">
        <w:t xml:space="preserve"> </w:t>
      </w:r>
      <w:proofErr w:type="gramStart"/>
      <w:r w:rsidR="000C6C86">
        <w:t>sufficient</w:t>
      </w:r>
      <w:proofErr w:type="gramEnd"/>
      <w:r w:rsidR="000C6C86">
        <w:t xml:space="preserve"> capacity to serve </w:t>
      </w:r>
      <w:r w:rsidR="00552CE8">
        <w:t xml:space="preserve">the </w:t>
      </w:r>
      <w:r w:rsidR="000B7A1C">
        <w:t xml:space="preserve">reduced requested area of </w:t>
      </w:r>
      <w:r w:rsidR="00C306C5">
        <w:t>7,890 acres.  Additionally</w:t>
      </w:r>
      <w:r w:rsidR="00AD5D4D">
        <w:t xml:space="preserve">, </w:t>
      </w:r>
      <w:r w:rsidR="002D0A84">
        <w:t xml:space="preserve">County </w:t>
      </w:r>
      <w:r w:rsidR="00721CC2">
        <w:t>L</w:t>
      </w:r>
      <w:r w:rsidR="002D0A84">
        <w:t>ine purchases all of its sewer treatment from Plum Creek Utility Company, LLC</w:t>
      </w:r>
      <w:r w:rsidR="00721CC2">
        <w:t xml:space="preserve"> (Plum Creek)</w:t>
      </w:r>
      <w:r w:rsidR="002D0A84">
        <w:t>.</w:t>
      </w:r>
      <w:r w:rsidR="002D4ECF">
        <w:rPr>
          <w:rStyle w:val="FootnoteReference"/>
        </w:rPr>
        <w:footnoteReference w:id="12"/>
      </w:r>
      <w:r w:rsidR="00721CC2">
        <w:t xml:space="preserve">  Plum Creek </w:t>
      </w:r>
      <w:r w:rsidR="000B7A1C">
        <w:t xml:space="preserve">has </w:t>
      </w:r>
      <w:r w:rsidR="00721CC2">
        <w:t>application</w:t>
      </w:r>
      <w:r w:rsidR="000B7A1C">
        <w:t>s</w:t>
      </w:r>
      <w:r w:rsidR="00721CC2">
        <w:t xml:space="preserve"> p</w:t>
      </w:r>
      <w:r w:rsidR="000B7A1C">
        <w:t>ending before</w:t>
      </w:r>
      <w:r w:rsidR="00721CC2">
        <w:t xml:space="preserve"> the Texas Commission on Environmental Quality to expand its ability to meet future demand.</w:t>
      </w:r>
      <w:r w:rsidR="002D4ECF">
        <w:rPr>
          <w:rStyle w:val="FootnoteReference"/>
        </w:rPr>
        <w:footnoteReference w:id="13"/>
      </w:r>
      <w:r w:rsidR="002D0A84">
        <w:t xml:space="preserve"> </w:t>
      </w:r>
      <w:r w:rsidR="00C306C5">
        <w:t xml:space="preserve"> </w:t>
      </w:r>
      <w:r w:rsidR="002918FA">
        <w:t>T</w:t>
      </w:r>
      <w:r w:rsidR="00C306C5">
        <w:t>h</w:t>
      </w:r>
      <w:r w:rsidR="00552CE8">
        <w:t>erefore, Staff’s</w:t>
      </w:r>
      <w:r w:rsidR="00C306C5">
        <w:t xml:space="preserve"> scaled-back recommendation </w:t>
      </w:r>
      <w:r w:rsidR="00552CE8">
        <w:t xml:space="preserve">encompasses an area for which County Line has demonstrated </w:t>
      </w:r>
      <w:r w:rsidR="00E8574C">
        <w:t xml:space="preserve">present </w:t>
      </w:r>
      <w:r w:rsidR="00D92B1D">
        <w:t xml:space="preserve">or timely plans to </w:t>
      </w:r>
      <w:r w:rsidR="00E8574C">
        <w:t>expand</w:t>
      </w:r>
      <w:r w:rsidR="00D92B1D">
        <w:t xml:space="preserve"> </w:t>
      </w:r>
      <w:r w:rsidR="00552CE8">
        <w:t xml:space="preserve">capacity </w:t>
      </w:r>
      <w:r w:rsidR="00F53679">
        <w:t>to provide service</w:t>
      </w:r>
      <w:r w:rsidR="00F94EA1">
        <w:t>.</w:t>
      </w:r>
    </w:p>
    <w:p w14:paraId="5150E9C1" w14:textId="77777777" w:rsidR="000A6DDB" w:rsidRDefault="00EF2CAC" w:rsidP="00ED6F29">
      <w:pPr>
        <w:keepNext w:val="0"/>
        <w:spacing w:after="0"/>
        <w:ind w:firstLine="0"/>
        <w:rPr>
          <w:color w:val="000000"/>
        </w:rPr>
      </w:pPr>
      <w:r>
        <w:tab/>
      </w:r>
      <w:r w:rsidR="002D0A84">
        <w:t xml:space="preserve"> </w:t>
      </w:r>
      <w:r w:rsidR="00721877">
        <w:t xml:space="preserve">Finally, </w:t>
      </w:r>
      <w:r w:rsidR="00721877">
        <w:rPr>
          <w:color w:val="000000"/>
        </w:rPr>
        <w:t>special utility d</w:t>
      </w:r>
      <w:r w:rsidR="00721877" w:rsidRPr="00721877">
        <w:rPr>
          <w:color w:val="000000"/>
        </w:rPr>
        <w:t xml:space="preserve">istricts are not required to </w:t>
      </w:r>
      <w:r w:rsidR="00721877">
        <w:rPr>
          <w:color w:val="000000"/>
        </w:rPr>
        <w:t>possess</w:t>
      </w:r>
      <w:r w:rsidR="00721877" w:rsidRPr="00721877">
        <w:rPr>
          <w:color w:val="000000"/>
        </w:rPr>
        <w:t xml:space="preserve"> a CCN to provide services unless the district </w:t>
      </w:r>
      <w:r w:rsidR="00552CE8">
        <w:rPr>
          <w:color w:val="000000"/>
        </w:rPr>
        <w:t xml:space="preserve">plans to </w:t>
      </w:r>
      <w:r w:rsidR="00721877" w:rsidRPr="00721877">
        <w:rPr>
          <w:color w:val="000000"/>
        </w:rPr>
        <w:t>serve customers</w:t>
      </w:r>
      <w:r w:rsidR="00552CE8">
        <w:rPr>
          <w:color w:val="000000"/>
        </w:rPr>
        <w:t xml:space="preserve"> in an “</w:t>
      </w:r>
      <w:r w:rsidR="00552CE8">
        <w:t>area to which retail water or sewer utility service is being lawfully provided by another retail public utility</w:t>
      </w:r>
      <w:r w:rsidR="00721877" w:rsidRPr="00721877">
        <w:rPr>
          <w:color w:val="000000"/>
        </w:rPr>
        <w:t>.</w:t>
      </w:r>
      <w:r w:rsidR="00552CE8">
        <w:rPr>
          <w:color w:val="000000"/>
        </w:rPr>
        <w:t>”</w:t>
      </w:r>
      <w:r w:rsidR="00C326CC">
        <w:rPr>
          <w:rStyle w:val="FootnoteReference"/>
          <w:color w:val="000000"/>
        </w:rPr>
        <w:footnoteReference w:id="14"/>
      </w:r>
      <w:r w:rsidR="00721877" w:rsidRPr="00721877">
        <w:rPr>
          <w:color w:val="000000"/>
        </w:rPr>
        <w:t xml:space="preserve"> </w:t>
      </w:r>
      <w:r w:rsidR="00721877">
        <w:rPr>
          <w:color w:val="000000"/>
        </w:rPr>
        <w:t xml:space="preserve"> </w:t>
      </w:r>
      <w:r w:rsidR="00721877" w:rsidRPr="00721877">
        <w:rPr>
          <w:color w:val="000000"/>
        </w:rPr>
        <w:t xml:space="preserve"> </w:t>
      </w:r>
      <w:r w:rsidR="00B536EA">
        <w:rPr>
          <w:color w:val="000000"/>
        </w:rPr>
        <w:t xml:space="preserve"> </w:t>
      </w:r>
      <w:r w:rsidR="00721877" w:rsidRPr="00721877">
        <w:rPr>
          <w:color w:val="000000"/>
        </w:rPr>
        <w:t xml:space="preserve">As </w:t>
      </w:r>
      <w:r w:rsidR="00B536EA">
        <w:rPr>
          <w:color w:val="000000"/>
        </w:rPr>
        <w:t xml:space="preserve">such, </w:t>
      </w:r>
      <w:r w:rsidR="00721877" w:rsidRPr="00721877">
        <w:rPr>
          <w:color w:val="000000"/>
        </w:rPr>
        <w:t xml:space="preserve">County Line </w:t>
      </w:r>
      <w:r w:rsidR="00B536EA">
        <w:rPr>
          <w:color w:val="000000"/>
        </w:rPr>
        <w:t xml:space="preserve">may serve </w:t>
      </w:r>
      <w:r w:rsidR="00C326CC">
        <w:rPr>
          <w:color w:val="000000"/>
        </w:rPr>
        <w:t xml:space="preserve">customers as it </w:t>
      </w:r>
      <w:r w:rsidR="00721877" w:rsidRPr="00721877">
        <w:rPr>
          <w:color w:val="000000"/>
        </w:rPr>
        <w:t xml:space="preserve">receives additional requests for service </w:t>
      </w:r>
      <w:r w:rsidR="00552CE8">
        <w:rPr>
          <w:color w:val="000000"/>
        </w:rPr>
        <w:t xml:space="preserve">in adjacent areas that are not within the sewer CCN of another retail public utility </w:t>
      </w:r>
      <w:r w:rsidR="00721877" w:rsidRPr="00721877">
        <w:rPr>
          <w:color w:val="000000"/>
        </w:rPr>
        <w:t>and constructs additional facilities</w:t>
      </w:r>
      <w:r w:rsidR="00552CE8">
        <w:rPr>
          <w:color w:val="000000"/>
        </w:rPr>
        <w:t>,</w:t>
      </w:r>
      <w:r w:rsidR="00C326CC">
        <w:rPr>
          <w:color w:val="000000"/>
        </w:rPr>
        <w:t xml:space="preserve"> and </w:t>
      </w:r>
      <w:r w:rsidR="00721877" w:rsidRPr="00721877">
        <w:rPr>
          <w:color w:val="000000"/>
        </w:rPr>
        <w:t>County Line may request that its CCN be amended to include those areas.</w:t>
      </w:r>
    </w:p>
    <w:p w14:paraId="282466E8" w14:textId="77777777" w:rsidR="001D16C1" w:rsidRDefault="001D16C1" w:rsidP="00ED6F29">
      <w:pPr>
        <w:keepNext w:val="0"/>
        <w:spacing w:after="0"/>
        <w:ind w:firstLine="0"/>
        <w:rPr>
          <w:color w:val="000000"/>
        </w:rPr>
      </w:pPr>
      <w:r>
        <w:rPr>
          <w:color w:val="000000"/>
        </w:rPr>
        <w:tab/>
      </w:r>
      <w:r w:rsidR="0037341F">
        <w:t>Staff</w:t>
      </w:r>
      <w:r w:rsidR="00552CE8">
        <w:t xml:space="preserve"> recommends</w:t>
      </w:r>
      <w:r>
        <w:t xml:space="preserve"> that County Line meets the applicable financial, managerial, and technical requirements of TWC §§ 13.242 to 13.250 and the 16 TAC §§ 24.225 to 24.237</w:t>
      </w:r>
      <w:r w:rsidR="00552CE8">
        <w:t>,</w:t>
      </w:r>
      <w:r>
        <w:t xml:space="preserve"> and therefore</w:t>
      </w:r>
      <w:r w:rsidR="00552CE8">
        <w:t xml:space="preserve">, </w:t>
      </w:r>
      <w:proofErr w:type="gramStart"/>
      <w:r w:rsidR="00552CE8">
        <w:t>is</w:t>
      </w:r>
      <w:r>
        <w:t xml:space="preserve"> capable of providing</w:t>
      </w:r>
      <w:proofErr w:type="gramEnd"/>
      <w:r>
        <w:t xml:space="preserve"> continuous and adequate service</w:t>
      </w:r>
      <w:r w:rsidR="00BF60D3">
        <w:t xml:space="preserve"> to the reduced 7,980</w:t>
      </w:r>
      <w:r w:rsidR="00B648B6">
        <w:t>-</w:t>
      </w:r>
      <w:r w:rsidR="00BF60D3">
        <w:t>acre</w:t>
      </w:r>
      <w:r w:rsidR="00552CE8">
        <w:t xml:space="preserve"> area</w:t>
      </w:r>
      <w:r>
        <w:t>.</w:t>
      </w:r>
      <w:r w:rsidR="00BF60D3">
        <w:t xml:space="preserve"> </w:t>
      </w:r>
      <w:r>
        <w:t xml:space="preserve"> Staff</w:t>
      </w:r>
      <w:r w:rsidR="009E5D50">
        <w:t>’</w:t>
      </w:r>
      <w:r>
        <w:t xml:space="preserve">s review also indicates that approval of </w:t>
      </w:r>
      <w:r w:rsidR="009E5D50">
        <w:t xml:space="preserve">the </w:t>
      </w:r>
      <w:r>
        <w:t>application</w:t>
      </w:r>
      <w:r w:rsidR="00BF60D3">
        <w:t>, as reduced by Staff’s recommendation</w:t>
      </w:r>
      <w:r w:rsidR="002205AC">
        <w:t>,</w:t>
      </w:r>
      <w:r>
        <w:t xml:space="preserve"> is necessary for the service, accommodation, convenience, and safety of the public</w:t>
      </w:r>
      <w:r w:rsidR="009E5D50">
        <w:t>.</w:t>
      </w:r>
    </w:p>
    <w:p w14:paraId="178CAB4D" w14:textId="77777777" w:rsidR="00F96E93" w:rsidRDefault="00836191" w:rsidP="00B648B6">
      <w:pPr>
        <w:keepNext w:val="0"/>
        <w:spacing w:after="0" w:line="240" w:lineRule="auto"/>
        <w:ind w:firstLine="0"/>
      </w:pPr>
      <w:r>
        <w:rPr>
          <w:color w:val="000000"/>
        </w:rPr>
        <w:t xml:space="preserve"> </w:t>
      </w:r>
    </w:p>
    <w:p w14:paraId="0A94545C" w14:textId="77777777" w:rsidR="00F96E93" w:rsidRDefault="00F96E93" w:rsidP="00ED6F29">
      <w:pPr>
        <w:keepNext w:val="0"/>
        <w:spacing w:after="0"/>
        <w:ind w:firstLine="0"/>
        <w:jc w:val="center"/>
      </w:pPr>
      <w:r>
        <w:rPr>
          <w:b/>
          <w:smallCaps/>
        </w:rPr>
        <w:lastRenderedPageBreak/>
        <w:t>I</w:t>
      </w:r>
      <w:r w:rsidR="00D23C55">
        <w:rPr>
          <w:b/>
          <w:smallCaps/>
        </w:rPr>
        <w:t>II</w:t>
      </w:r>
      <w:r>
        <w:rPr>
          <w:b/>
          <w:smallCaps/>
        </w:rPr>
        <w:t>.</w:t>
      </w:r>
      <w:r>
        <w:rPr>
          <w:b/>
          <w:smallCaps/>
        </w:rPr>
        <w:tab/>
        <w:t>Conclusion</w:t>
      </w:r>
    </w:p>
    <w:p w14:paraId="7775076A" w14:textId="77777777" w:rsidR="002E0F5B" w:rsidRDefault="00F96E93" w:rsidP="00ED6F29">
      <w:pPr>
        <w:keepNext w:val="0"/>
        <w:spacing w:after="0"/>
        <w:ind w:firstLine="0"/>
      </w:pPr>
      <w:r>
        <w:tab/>
        <w:t xml:space="preserve">Staff respectfully requests the issuance of an order consistent with the foregoing </w:t>
      </w:r>
      <w:r w:rsidR="00FA2673">
        <w:t>recommendation</w:t>
      </w:r>
      <w:r>
        <w:t>.</w:t>
      </w:r>
    </w:p>
    <w:p w14:paraId="5FAA5DF9" w14:textId="77777777" w:rsidR="00152366" w:rsidRDefault="00152366" w:rsidP="00F96E93">
      <w:pPr>
        <w:spacing w:after="0"/>
        <w:ind w:firstLine="0"/>
      </w:pPr>
    </w:p>
    <w:p w14:paraId="25E40C06" w14:textId="77777777" w:rsidR="002E0F5B" w:rsidRDefault="002E0F5B" w:rsidP="00F96E93">
      <w:pPr>
        <w:spacing w:after="0"/>
        <w:ind w:firstLine="0"/>
      </w:pPr>
      <w:r>
        <w:t xml:space="preserve">Dated:  </w:t>
      </w:r>
      <w:r w:rsidR="00771419">
        <w:t>August</w:t>
      </w:r>
      <w:r w:rsidR="002273F4">
        <w:t xml:space="preserve"> 2</w:t>
      </w:r>
      <w:r w:rsidR="00267710">
        <w:t>8</w:t>
      </w:r>
      <w:r>
        <w:t>, 2020</w:t>
      </w:r>
    </w:p>
    <w:p w14:paraId="38AE119B" w14:textId="77777777" w:rsidR="00771419" w:rsidRDefault="00771419" w:rsidP="008647EB">
      <w:pPr>
        <w:keepNext w:val="0"/>
        <w:spacing w:after="0"/>
        <w:ind w:firstLine="0"/>
        <w:jc w:val="center"/>
        <w:outlineLvl w:val="9"/>
        <w:rPr>
          <w:bCs/>
        </w:rPr>
      </w:pPr>
    </w:p>
    <w:p w14:paraId="558A417E" w14:textId="77777777" w:rsidR="00BF60D3" w:rsidRPr="008647EB" w:rsidRDefault="00BF60D3" w:rsidP="00B648B6">
      <w:pPr>
        <w:keepNext w:val="0"/>
        <w:spacing w:after="0"/>
        <w:ind w:firstLine="0"/>
        <w:outlineLvl w:val="9"/>
        <w:rPr>
          <w:bCs/>
        </w:rPr>
      </w:pPr>
    </w:p>
    <w:p w14:paraId="33FF54A3" w14:textId="77777777" w:rsidR="008647EB" w:rsidRPr="008647EB" w:rsidRDefault="008647EB" w:rsidP="00012779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655EBE17" w14:textId="77777777" w:rsidR="00D91433" w:rsidRPr="00D91433" w:rsidRDefault="00D91433" w:rsidP="00012779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7EAF6021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2907C1C8" w14:textId="77777777" w:rsidR="00655591" w:rsidRDefault="0056698D" w:rsidP="00012779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>
        <w:rPr>
          <w:szCs w:val="20"/>
        </w:rPr>
        <w:t>Rachelle Nicolette Robles</w:t>
      </w:r>
    </w:p>
    <w:p w14:paraId="29A1EFCC" w14:textId="77777777" w:rsidR="00D91433" w:rsidRPr="00D91433" w:rsidRDefault="00D91433" w:rsidP="00012779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D91433">
        <w:rPr>
          <w:szCs w:val="20"/>
        </w:rPr>
        <w:t xml:space="preserve">Division Director </w:t>
      </w:r>
    </w:p>
    <w:p w14:paraId="44792C4B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77A50226" w14:textId="77777777" w:rsidR="00D91433" w:rsidRPr="00D91433" w:rsidRDefault="002273F4" w:rsidP="00012779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Eleanor D’Ambrosio</w:t>
      </w:r>
    </w:p>
    <w:p w14:paraId="105061E5" w14:textId="77777777" w:rsidR="00D91433" w:rsidRPr="00D91433" w:rsidRDefault="00D91433" w:rsidP="00012779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76C84BDB" w14:textId="77777777" w:rsidR="00D91433" w:rsidRPr="00D91433" w:rsidRDefault="00D91433" w:rsidP="00012779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7D12FD34" w14:textId="77777777" w:rsidR="00D91433" w:rsidRPr="002C646D" w:rsidRDefault="002273F4" w:rsidP="002C646D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2C646D">
        <w:rPr>
          <w:szCs w:val="20"/>
          <w:u w:val="single"/>
        </w:rPr>
        <w:t>/</w:t>
      </w:r>
      <w:r w:rsidRPr="002C646D">
        <w:rPr>
          <w:i/>
          <w:iCs/>
          <w:szCs w:val="20"/>
          <w:u w:val="single"/>
        </w:rPr>
        <w:t>s</w:t>
      </w:r>
      <w:r w:rsidRPr="002C646D">
        <w:rPr>
          <w:szCs w:val="20"/>
          <w:u w:val="single"/>
        </w:rPr>
        <w:t>/ Creighton R. McMurray</w:t>
      </w:r>
    </w:p>
    <w:p w14:paraId="5C889C6A" w14:textId="77777777" w:rsidR="00D91433" w:rsidRPr="00D91433" w:rsidRDefault="00364EB2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364EB2">
        <w:rPr>
          <w:szCs w:val="20"/>
        </w:rPr>
        <w:t>Creighton</w:t>
      </w:r>
      <w:r w:rsidR="00012779">
        <w:rPr>
          <w:szCs w:val="20"/>
        </w:rPr>
        <w:t xml:space="preserve"> R.</w:t>
      </w:r>
      <w:r w:rsidRPr="00364EB2">
        <w:rPr>
          <w:szCs w:val="20"/>
        </w:rPr>
        <w:t xml:space="preserve"> McMurray</w:t>
      </w:r>
    </w:p>
    <w:p w14:paraId="7FE57754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 xml:space="preserve">State Bar No. </w:t>
      </w:r>
      <w:r w:rsidR="00012779" w:rsidRPr="00012779">
        <w:rPr>
          <w:szCs w:val="20"/>
        </w:rPr>
        <w:t>24109536</w:t>
      </w:r>
    </w:p>
    <w:p w14:paraId="211FD624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1701 N. Congress Avenue</w:t>
      </w:r>
    </w:p>
    <w:p w14:paraId="5D66EA09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P.O. Box 13326</w:t>
      </w:r>
    </w:p>
    <w:p w14:paraId="502D35A2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Austin, Texas 78711-3326</w:t>
      </w:r>
    </w:p>
    <w:p w14:paraId="716F63F0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(512) 936-</w:t>
      </w:r>
      <w:r w:rsidR="00652846">
        <w:rPr>
          <w:szCs w:val="20"/>
        </w:rPr>
        <w:t>72</w:t>
      </w:r>
      <w:r w:rsidR="00364EB2">
        <w:rPr>
          <w:szCs w:val="20"/>
        </w:rPr>
        <w:t>75</w:t>
      </w:r>
    </w:p>
    <w:p w14:paraId="5959D117" w14:textId="77777777" w:rsidR="00D91433" w:rsidRDefault="00652846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(512) 936-7268</w:t>
      </w:r>
      <w:r w:rsidR="00D91433" w:rsidRPr="00D91433">
        <w:rPr>
          <w:szCs w:val="20"/>
        </w:rPr>
        <w:t xml:space="preserve"> (facsimile)</w:t>
      </w:r>
    </w:p>
    <w:p w14:paraId="65B75690" w14:textId="77777777" w:rsidR="000B5F1B" w:rsidRPr="00D91433" w:rsidRDefault="00592146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c</w:t>
      </w:r>
      <w:r w:rsidR="00E16C8B" w:rsidRPr="00E16C8B">
        <w:rPr>
          <w:szCs w:val="20"/>
        </w:rPr>
        <w:t>reighton.</w:t>
      </w:r>
      <w:r>
        <w:rPr>
          <w:szCs w:val="20"/>
        </w:rPr>
        <w:t>m</w:t>
      </w:r>
      <w:r w:rsidR="00E16C8B" w:rsidRPr="00E16C8B">
        <w:rPr>
          <w:szCs w:val="20"/>
        </w:rPr>
        <w:t>c</w:t>
      </w:r>
      <w:r>
        <w:rPr>
          <w:szCs w:val="20"/>
        </w:rPr>
        <w:t>m</w:t>
      </w:r>
      <w:r w:rsidR="00E16C8B" w:rsidRPr="00E16C8B">
        <w:rPr>
          <w:szCs w:val="20"/>
        </w:rPr>
        <w:t>urray</w:t>
      </w:r>
      <w:r w:rsidR="000B5F1B">
        <w:t>@puc.texas.gov</w:t>
      </w:r>
    </w:p>
    <w:p w14:paraId="4580D224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A0A8445" w14:textId="77777777" w:rsidR="002E0F5B" w:rsidRDefault="002E0F5B" w:rsidP="002C2A7F">
      <w:pPr>
        <w:spacing w:after="0"/>
        <w:ind w:firstLine="0"/>
        <w:outlineLvl w:val="9"/>
        <w:rPr>
          <w:b/>
        </w:rPr>
      </w:pPr>
    </w:p>
    <w:p w14:paraId="00813911" w14:textId="77777777" w:rsidR="00A66A31" w:rsidRDefault="00A66A31" w:rsidP="002C2A7F">
      <w:pPr>
        <w:spacing w:after="0"/>
        <w:ind w:firstLine="0"/>
        <w:outlineLvl w:val="9"/>
        <w:rPr>
          <w:b/>
        </w:rPr>
      </w:pPr>
    </w:p>
    <w:p w14:paraId="7876E729" w14:textId="77777777" w:rsidR="007E18C4" w:rsidRDefault="007E18C4" w:rsidP="002C2A7F">
      <w:pPr>
        <w:spacing w:after="0"/>
        <w:ind w:firstLine="0"/>
        <w:outlineLvl w:val="9"/>
        <w:rPr>
          <w:b/>
        </w:rPr>
      </w:pPr>
    </w:p>
    <w:p w14:paraId="048F13A0" w14:textId="4AB8F109" w:rsidR="007E18C4" w:rsidRDefault="007E18C4" w:rsidP="002C2A7F">
      <w:pPr>
        <w:spacing w:after="0"/>
        <w:ind w:firstLine="0"/>
        <w:outlineLvl w:val="9"/>
        <w:rPr>
          <w:b/>
        </w:rPr>
      </w:pPr>
    </w:p>
    <w:p w14:paraId="3403CC19" w14:textId="10B9AF28" w:rsidR="00087B00" w:rsidRDefault="00087B00" w:rsidP="002C2A7F">
      <w:pPr>
        <w:spacing w:after="0"/>
        <w:ind w:firstLine="0"/>
        <w:outlineLvl w:val="9"/>
        <w:rPr>
          <w:b/>
        </w:rPr>
      </w:pPr>
    </w:p>
    <w:p w14:paraId="57CE83A3" w14:textId="289CF12A" w:rsidR="00087B00" w:rsidRDefault="00087B00" w:rsidP="002C2A7F">
      <w:pPr>
        <w:spacing w:after="0"/>
        <w:ind w:firstLine="0"/>
        <w:outlineLvl w:val="9"/>
        <w:rPr>
          <w:b/>
        </w:rPr>
      </w:pPr>
    </w:p>
    <w:p w14:paraId="27DC8FC8" w14:textId="77777777" w:rsidR="00087B00" w:rsidRDefault="00087B00" w:rsidP="002C2A7F">
      <w:pPr>
        <w:spacing w:after="0"/>
        <w:ind w:firstLine="0"/>
        <w:outlineLvl w:val="9"/>
        <w:rPr>
          <w:b/>
        </w:rPr>
      </w:pPr>
    </w:p>
    <w:p w14:paraId="2C9A8444" w14:textId="77777777" w:rsidR="00811210" w:rsidRDefault="00811210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3296782" w14:textId="77777777" w:rsidR="00811210" w:rsidRDefault="00811210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E6B13B1" w14:textId="77777777" w:rsidR="00811210" w:rsidRDefault="00811210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9E78235" w14:textId="77777777" w:rsidR="00811210" w:rsidRDefault="00811210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CF71C69" w14:textId="77777777" w:rsidR="00811210" w:rsidRDefault="00811210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28687B0" w14:textId="77777777" w:rsidR="00811210" w:rsidRDefault="00811210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FF08636" w14:textId="4F09B58B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9F4499">
        <w:rPr>
          <w:b/>
          <w:caps/>
        </w:rPr>
        <w:t>50324</w:t>
      </w:r>
      <w:r w:rsidRPr="008647EB">
        <w:rPr>
          <w:b/>
          <w:caps/>
        </w:rPr>
        <w:t xml:space="preserve"> </w:t>
      </w:r>
    </w:p>
    <w:p w14:paraId="4959C273" w14:textId="77777777" w:rsidR="008647EB" w:rsidRPr="008647EB" w:rsidRDefault="008647EB" w:rsidP="00771419">
      <w:pPr>
        <w:spacing w:after="0" w:line="240" w:lineRule="auto"/>
        <w:ind w:firstLine="0"/>
        <w:jc w:val="center"/>
        <w:outlineLvl w:val="9"/>
        <w:rPr>
          <w:b/>
        </w:rPr>
      </w:pPr>
    </w:p>
    <w:p w14:paraId="138580EF" w14:textId="77777777" w:rsidR="008647EB" w:rsidRPr="008647EB" w:rsidRDefault="008647EB" w:rsidP="008647EB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03B00B6C" w14:textId="77777777" w:rsidR="008647EB" w:rsidRDefault="002C2A7F" w:rsidP="008647EB">
      <w:pPr>
        <w:spacing w:after="0"/>
        <w:outlineLvl w:val="9"/>
      </w:pPr>
      <w:r w:rsidRPr="002C2A7F">
        <w:t xml:space="preserve">I certify that, unless otherwise ordered by the presiding officer, notice of the filing of this document was provided to all parties of record via electronic mail on </w:t>
      </w:r>
      <w:r w:rsidR="00771419">
        <w:t>August</w:t>
      </w:r>
      <w:r>
        <w:t xml:space="preserve"> 2</w:t>
      </w:r>
      <w:r w:rsidR="00A66A31">
        <w:t>8</w:t>
      </w:r>
      <w:r>
        <w:t>, 2020</w:t>
      </w:r>
      <w:r w:rsidRPr="002C2A7F">
        <w:t>, in accordance with the Order Suspending Rules, issued in Project No. 50664</w:t>
      </w:r>
      <w:r w:rsidR="008647EB" w:rsidRPr="008647EB">
        <w:t>.</w:t>
      </w:r>
    </w:p>
    <w:p w14:paraId="13B2E35D" w14:textId="77777777" w:rsidR="002C646D" w:rsidRPr="008647EB" w:rsidRDefault="002C646D" w:rsidP="008647EB">
      <w:pPr>
        <w:spacing w:after="0"/>
        <w:outlineLvl w:val="9"/>
      </w:pPr>
    </w:p>
    <w:p w14:paraId="50C911F1" w14:textId="77777777" w:rsidR="008647EB" w:rsidRPr="002C646D" w:rsidRDefault="002C2A7F" w:rsidP="002C646D">
      <w:pPr>
        <w:spacing w:after="0" w:line="240" w:lineRule="auto"/>
        <w:outlineLvl w:val="9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C646D">
        <w:rPr>
          <w:u w:val="single"/>
        </w:rPr>
        <w:t>/</w:t>
      </w:r>
      <w:r w:rsidRPr="002C646D">
        <w:rPr>
          <w:i/>
          <w:iCs/>
          <w:u w:val="single"/>
        </w:rPr>
        <w:t>s</w:t>
      </w:r>
      <w:r w:rsidRPr="002C646D">
        <w:rPr>
          <w:u w:val="single"/>
        </w:rPr>
        <w:t>/ Creighton R. McMurray</w:t>
      </w:r>
    </w:p>
    <w:p w14:paraId="4CC23C5E" w14:textId="77777777" w:rsidR="008647EB" w:rsidRP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="00A21281" w:rsidRPr="00A21281">
        <w:rPr>
          <w:szCs w:val="20"/>
        </w:rPr>
        <w:t>Creighton</w:t>
      </w:r>
      <w:r w:rsidR="00636A1C">
        <w:rPr>
          <w:szCs w:val="20"/>
        </w:rPr>
        <w:t xml:space="preserve"> R.</w:t>
      </w:r>
      <w:r w:rsidR="00A21281" w:rsidRPr="00A21281">
        <w:rPr>
          <w:szCs w:val="20"/>
        </w:rPr>
        <w:t xml:space="preserve"> McMurray</w:t>
      </w:r>
    </w:p>
    <w:sectPr w:rsidR="008647EB" w:rsidRPr="008647E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B469F" w14:textId="77777777" w:rsidR="00B648B6" w:rsidRDefault="00B648B6" w:rsidP="008016FB">
      <w:r>
        <w:separator/>
      </w:r>
    </w:p>
    <w:p w14:paraId="609111A2" w14:textId="77777777" w:rsidR="00B648B6" w:rsidRDefault="00B648B6" w:rsidP="008016FB"/>
    <w:p w14:paraId="385E65D1" w14:textId="77777777" w:rsidR="00B648B6" w:rsidRDefault="00B648B6" w:rsidP="008016FB"/>
  </w:endnote>
  <w:endnote w:type="continuationSeparator" w:id="0">
    <w:p w14:paraId="57DB6AA4" w14:textId="77777777" w:rsidR="00B648B6" w:rsidRDefault="00B648B6" w:rsidP="008016FB">
      <w:r>
        <w:continuationSeparator/>
      </w:r>
    </w:p>
    <w:p w14:paraId="1796E95A" w14:textId="77777777" w:rsidR="00B648B6" w:rsidRDefault="00B648B6" w:rsidP="008016FB"/>
    <w:p w14:paraId="1382D805" w14:textId="77777777" w:rsidR="00B648B6" w:rsidRDefault="00B648B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72045" w14:textId="77777777" w:rsidR="00B648B6" w:rsidRDefault="00B648B6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DDAD2A" w14:textId="77777777" w:rsidR="00B648B6" w:rsidRDefault="00B648B6" w:rsidP="008016FB">
    <w:pPr>
      <w:pStyle w:val="Footer"/>
    </w:pPr>
  </w:p>
  <w:p w14:paraId="094903A5" w14:textId="77777777" w:rsidR="00B648B6" w:rsidRDefault="00B648B6" w:rsidP="008016FB"/>
  <w:p w14:paraId="511D8D2F" w14:textId="77777777" w:rsidR="00B648B6" w:rsidRDefault="00B648B6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7E919" w14:textId="77777777" w:rsidR="00B648B6" w:rsidRDefault="00B648B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5461191" w14:textId="77777777" w:rsidR="00B648B6" w:rsidRDefault="00B648B6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15066" w14:textId="77777777" w:rsidR="00B648B6" w:rsidRDefault="00B648B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4F05766B" w14:textId="77777777" w:rsidR="00B648B6" w:rsidRDefault="00B648B6" w:rsidP="008016FB">
      <w:r>
        <w:continuationSeparator/>
      </w:r>
    </w:p>
    <w:p w14:paraId="1F9CB7A5" w14:textId="77777777" w:rsidR="00B648B6" w:rsidRDefault="00B648B6" w:rsidP="008016FB"/>
    <w:p w14:paraId="5A3E0770" w14:textId="77777777" w:rsidR="00B648B6" w:rsidRDefault="00B648B6" w:rsidP="008016FB"/>
  </w:footnote>
  <w:footnote w:id="1">
    <w:p w14:paraId="69F7592B" w14:textId="77777777" w:rsidR="00B648B6" w:rsidRPr="00445E90" w:rsidRDefault="00B648B6" w:rsidP="003E73EE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See e.g.,</w:t>
      </w:r>
      <w:r>
        <w:t xml:space="preserve"> </w:t>
      </w:r>
      <w:r>
        <w:rPr>
          <w:i/>
          <w:iCs/>
        </w:rPr>
        <w:t xml:space="preserve">Application of Jacobia Water Supply Corporation to Amend Certificates of Convenience and Necessity and For Dual Certification with the City of Greenville and Hickory Creek Special Utility District in Hunt </w:t>
      </w:r>
      <w:r w:rsidRPr="009E2DC7">
        <w:t>County</w:t>
      </w:r>
      <w:r>
        <w:t xml:space="preserve">, </w:t>
      </w:r>
      <w:r w:rsidRPr="009E2DC7">
        <w:t>Docket</w:t>
      </w:r>
      <w:r>
        <w:t xml:space="preserve"> No. 48784, Order No. 14 Restyling Application, Requiring Additional Information Regarding the Need for Service, and Other Procedural Matters (Aug. 19, 2020). </w:t>
      </w:r>
    </w:p>
  </w:footnote>
  <w:footnote w:id="2">
    <w:p w14:paraId="5124C5EC" w14:textId="35208B5F" w:rsidR="00B648B6" w:rsidRDefault="00B648B6" w:rsidP="003B6F65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182986">
        <w:t xml:space="preserve"> </w:t>
      </w:r>
      <w:r>
        <w:rPr>
          <w:i/>
          <w:iCs/>
        </w:rPr>
        <w:t>Application of City of Gregory to Obtain Certificates of Convenience and Necessity in San Patricio County</w:t>
      </w:r>
      <w:r>
        <w:t xml:space="preserve">, Docket No. 45489, Commissioner memorandum (Mar. 12, 2019); </w:t>
      </w:r>
      <w:r>
        <w:rPr>
          <w:i/>
          <w:iCs/>
        </w:rPr>
        <w:t>Application of City of Lavon for Sewer Certificate of Convenience and Necessity in Collin County</w:t>
      </w:r>
      <w:r>
        <w:t>, Docket No. 46993, Order at 2 (Aug. 7, 2018).</w:t>
      </w:r>
    </w:p>
  </w:footnote>
  <w:footnote w:id="3">
    <w:p w14:paraId="0AC9DFE1" w14:textId="77777777" w:rsidR="00B648B6" w:rsidRDefault="00B648B6" w:rsidP="00B33149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Docket No. 46993, Commissioner memorandum (Jun. 27, 2018); Open Meeting Tr. at 15:5-9 (Jul. 16, 2020). </w:t>
      </w:r>
    </w:p>
  </w:footnote>
  <w:footnote w:id="4">
    <w:p w14:paraId="7D9E78DA" w14:textId="77777777" w:rsidR="00B648B6" w:rsidRDefault="00B648B6" w:rsidP="00B33149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Docket No. 46993, Order at 2.</w:t>
      </w:r>
    </w:p>
  </w:footnote>
  <w:footnote w:id="5">
    <w:p w14:paraId="438F334A" w14:textId="3C8F7E80" w:rsidR="00B648B6" w:rsidRDefault="00B648B6" w:rsidP="003A685A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182986">
        <w:t xml:space="preserve"> </w:t>
      </w:r>
      <w:r>
        <w:t>Docket No. 47795, Open Meeting Tr. at 16:9-12 (reducing the requested area from 14,250 acres to the area included in the applicant’s municipal boundaries); Docket No. 45489, Order at Finding of Fact No. 10 (Jul. 8, 2019) (reducing the requested area from 2,930 acres to 2,141 acres); Docket No. 46993, Order at 1-3 (reducing the requested area from 7,553 acres to the 1,623 acres included in the applicant’s municipal boundaries).</w:t>
      </w:r>
    </w:p>
  </w:footnote>
  <w:footnote w:id="6">
    <w:p w14:paraId="67AF6D88" w14:textId="77777777" w:rsidR="00B648B6" w:rsidRDefault="00B648B6" w:rsidP="00267710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Supplemental Information of the Proposed Sewer CCN Boundary at Exhibit A (Aug. 19, 2020).</w:t>
      </w:r>
    </w:p>
  </w:footnote>
  <w:footnote w:id="7">
    <w:p w14:paraId="5009D777" w14:textId="77777777" w:rsidR="00B648B6" w:rsidRDefault="00B648B6" w:rsidP="00267710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 at Exhibit B.</w:t>
      </w:r>
    </w:p>
  </w:footnote>
  <w:footnote w:id="8">
    <w:p w14:paraId="249BE100" w14:textId="77777777" w:rsidR="00B648B6" w:rsidRPr="0063244B" w:rsidRDefault="00B648B6" w:rsidP="00267710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</w:p>
  </w:footnote>
  <w:footnote w:id="9">
    <w:p w14:paraId="0B137EA4" w14:textId="77777777" w:rsidR="00B648B6" w:rsidRPr="00C65B76" w:rsidRDefault="00B648B6" w:rsidP="00267710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 at 1.</w:t>
      </w:r>
    </w:p>
  </w:footnote>
  <w:footnote w:id="10">
    <w:p w14:paraId="05EE118E" w14:textId="77777777" w:rsidR="00B648B6" w:rsidRDefault="00B648B6" w:rsidP="00BF3B57">
      <w:pPr>
        <w:pStyle w:val="FootnoteText"/>
        <w:spacing w:after="0" w:line="240" w:lineRule="auto"/>
      </w:pPr>
      <w:r>
        <w:rPr>
          <w:rStyle w:val="FootnoteReference"/>
        </w:rPr>
        <w:footnoteRef/>
      </w:r>
      <w:r>
        <w:t xml:space="preserve">  A living unit equivalent (LUE) is defined as the typical flow that would be produced by a single-family residence located in a typical subdivision.  Such a single-family home would convert to 1 LUE.  An apartment complex with 30 units would convert to 15 LUEs.  </w:t>
      </w:r>
      <w:r>
        <w:rPr>
          <w:i/>
          <w:iCs/>
        </w:rPr>
        <w:t>See</w:t>
      </w:r>
      <w:r>
        <w:t xml:space="preserve">, </w:t>
      </w:r>
    </w:p>
    <w:p w14:paraId="19241C00" w14:textId="77777777" w:rsidR="00B648B6" w:rsidRDefault="00B648B6" w:rsidP="00BF3B57">
      <w:pPr>
        <w:pStyle w:val="FootnoteText"/>
        <w:spacing w:line="240" w:lineRule="auto"/>
        <w:ind w:firstLine="0"/>
      </w:pPr>
      <w:r w:rsidRPr="00585060">
        <w:t>http://www.austintexas.gov/edims/document.cfm?id=109359</w:t>
      </w:r>
      <w:r>
        <w:t xml:space="preserve">  </w:t>
      </w:r>
    </w:p>
  </w:footnote>
  <w:footnote w:id="11">
    <w:p w14:paraId="1952F44F" w14:textId="77777777" w:rsidR="00B648B6" w:rsidRDefault="00B648B6" w:rsidP="00267710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Supplemental Information of the Proposed Sewer CCN Boundary at 1-2.</w:t>
      </w:r>
    </w:p>
  </w:footnote>
  <w:footnote w:id="12">
    <w:p w14:paraId="1E73390B" w14:textId="77777777" w:rsidR="00B648B6" w:rsidRDefault="00B648B6" w:rsidP="00267710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Application at 9 (Dec. 6, 2019).</w:t>
      </w:r>
    </w:p>
  </w:footnote>
  <w:footnote w:id="13">
    <w:p w14:paraId="45601344" w14:textId="77777777" w:rsidR="00B648B6" w:rsidRPr="002D4ECF" w:rsidRDefault="00B648B6" w:rsidP="00267710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 at Attachment C.</w:t>
      </w:r>
    </w:p>
  </w:footnote>
  <w:footnote w:id="14">
    <w:p w14:paraId="11D0015B" w14:textId="77777777" w:rsidR="00B648B6" w:rsidRDefault="00B648B6" w:rsidP="00267710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16 TAC § 24.225(a).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16E4F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2"/>
  </w:num>
  <w:num w:numId="5">
    <w:abstractNumId w:val="12"/>
  </w:num>
  <w:num w:numId="6">
    <w:abstractNumId w:val="11"/>
  </w:num>
  <w:num w:numId="7">
    <w:abstractNumId w:val="6"/>
  </w:num>
  <w:num w:numId="8">
    <w:abstractNumId w:val="7"/>
  </w:num>
  <w:num w:numId="9">
    <w:abstractNumId w:val="9"/>
  </w:num>
  <w:num w:numId="10">
    <w:abstractNumId w:val="10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4EDD"/>
    <w:rsid w:val="00006869"/>
    <w:rsid w:val="00012779"/>
    <w:rsid w:val="000134BB"/>
    <w:rsid w:val="00015160"/>
    <w:rsid w:val="00015C32"/>
    <w:rsid w:val="000233F8"/>
    <w:rsid w:val="00024B15"/>
    <w:rsid w:val="00024E26"/>
    <w:rsid w:val="00034C34"/>
    <w:rsid w:val="000357D5"/>
    <w:rsid w:val="00050EC3"/>
    <w:rsid w:val="00051D08"/>
    <w:rsid w:val="000621BB"/>
    <w:rsid w:val="00071BFA"/>
    <w:rsid w:val="00071F47"/>
    <w:rsid w:val="00072FE5"/>
    <w:rsid w:val="000767DB"/>
    <w:rsid w:val="00077B5D"/>
    <w:rsid w:val="000852FB"/>
    <w:rsid w:val="000857EC"/>
    <w:rsid w:val="00087B00"/>
    <w:rsid w:val="00092B02"/>
    <w:rsid w:val="0009361B"/>
    <w:rsid w:val="0009426E"/>
    <w:rsid w:val="0009478E"/>
    <w:rsid w:val="00094D6D"/>
    <w:rsid w:val="00095E7A"/>
    <w:rsid w:val="000A17F4"/>
    <w:rsid w:val="000A5159"/>
    <w:rsid w:val="000A58AB"/>
    <w:rsid w:val="000A6DDB"/>
    <w:rsid w:val="000B10C9"/>
    <w:rsid w:val="000B163B"/>
    <w:rsid w:val="000B1812"/>
    <w:rsid w:val="000B5F1B"/>
    <w:rsid w:val="000B7A1C"/>
    <w:rsid w:val="000C2EDC"/>
    <w:rsid w:val="000C3C8D"/>
    <w:rsid w:val="000C4031"/>
    <w:rsid w:val="000C5382"/>
    <w:rsid w:val="000C6402"/>
    <w:rsid w:val="000C6AF9"/>
    <w:rsid w:val="000C6C86"/>
    <w:rsid w:val="000D3CDD"/>
    <w:rsid w:val="000D5F63"/>
    <w:rsid w:val="000E26FE"/>
    <w:rsid w:val="000E6961"/>
    <w:rsid w:val="000F1B5D"/>
    <w:rsid w:val="000F1F40"/>
    <w:rsid w:val="000F5403"/>
    <w:rsid w:val="000F6BEB"/>
    <w:rsid w:val="000F7F9C"/>
    <w:rsid w:val="00101E9A"/>
    <w:rsid w:val="00104BD4"/>
    <w:rsid w:val="0010614C"/>
    <w:rsid w:val="0011398F"/>
    <w:rsid w:val="001171A2"/>
    <w:rsid w:val="00122C66"/>
    <w:rsid w:val="00127224"/>
    <w:rsid w:val="0013241B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366"/>
    <w:rsid w:val="00152E43"/>
    <w:rsid w:val="00160B90"/>
    <w:rsid w:val="00162210"/>
    <w:rsid w:val="001663B3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2B89"/>
    <w:rsid w:val="00173AB3"/>
    <w:rsid w:val="00176D68"/>
    <w:rsid w:val="00182986"/>
    <w:rsid w:val="00197531"/>
    <w:rsid w:val="001A2AB5"/>
    <w:rsid w:val="001A2D16"/>
    <w:rsid w:val="001A7DBE"/>
    <w:rsid w:val="001B0D9A"/>
    <w:rsid w:val="001B5C45"/>
    <w:rsid w:val="001C0EBF"/>
    <w:rsid w:val="001C28A6"/>
    <w:rsid w:val="001C38BF"/>
    <w:rsid w:val="001C3BDA"/>
    <w:rsid w:val="001C6F10"/>
    <w:rsid w:val="001D0EFA"/>
    <w:rsid w:val="001D16C1"/>
    <w:rsid w:val="001E0547"/>
    <w:rsid w:val="001E1E75"/>
    <w:rsid w:val="001E55D1"/>
    <w:rsid w:val="001F3579"/>
    <w:rsid w:val="001F5FDD"/>
    <w:rsid w:val="00201516"/>
    <w:rsid w:val="0020243D"/>
    <w:rsid w:val="0020473E"/>
    <w:rsid w:val="0021453A"/>
    <w:rsid w:val="0021567A"/>
    <w:rsid w:val="00217977"/>
    <w:rsid w:val="002205AC"/>
    <w:rsid w:val="0022173D"/>
    <w:rsid w:val="002241EF"/>
    <w:rsid w:val="002246B5"/>
    <w:rsid w:val="0022655C"/>
    <w:rsid w:val="00226C69"/>
    <w:rsid w:val="00227044"/>
    <w:rsid w:val="002273F4"/>
    <w:rsid w:val="00230417"/>
    <w:rsid w:val="0023091D"/>
    <w:rsid w:val="002329B6"/>
    <w:rsid w:val="0024377E"/>
    <w:rsid w:val="00247F89"/>
    <w:rsid w:val="00253FE6"/>
    <w:rsid w:val="0025700B"/>
    <w:rsid w:val="00261AFE"/>
    <w:rsid w:val="00267710"/>
    <w:rsid w:val="00270C7B"/>
    <w:rsid w:val="00271524"/>
    <w:rsid w:val="00272208"/>
    <w:rsid w:val="002807F1"/>
    <w:rsid w:val="00282897"/>
    <w:rsid w:val="00283F39"/>
    <w:rsid w:val="00285A49"/>
    <w:rsid w:val="00286D26"/>
    <w:rsid w:val="00287EB3"/>
    <w:rsid w:val="0029005F"/>
    <w:rsid w:val="002918FA"/>
    <w:rsid w:val="00296BA8"/>
    <w:rsid w:val="002A1898"/>
    <w:rsid w:val="002A2449"/>
    <w:rsid w:val="002A4485"/>
    <w:rsid w:val="002A4C69"/>
    <w:rsid w:val="002C0021"/>
    <w:rsid w:val="002C194E"/>
    <w:rsid w:val="002C263C"/>
    <w:rsid w:val="002C2A7F"/>
    <w:rsid w:val="002C2B43"/>
    <w:rsid w:val="002C4C90"/>
    <w:rsid w:val="002C4C99"/>
    <w:rsid w:val="002C5D86"/>
    <w:rsid w:val="002C646D"/>
    <w:rsid w:val="002D0A84"/>
    <w:rsid w:val="002D170C"/>
    <w:rsid w:val="002D3A76"/>
    <w:rsid w:val="002D47AF"/>
    <w:rsid w:val="002D481E"/>
    <w:rsid w:val="002D4ECF"/>
    <w:rsid w:val="002D543A"/>
    <w:rsid w:val="002E0F5B"/>
    <w:rsid w:val="002E45FE"/>
    <w:rsid w:val="002E59C7"/>
    <w:rsid w:val="002E749D"/>
    <w:rsid w:val="002F08B6"/>
    <w:rsid w:val="002F479D"/>
    <w:rsid w:val="002F4AB1"/>
    <w:rsid w:val="002F75DD"/>
    <w:rsid w:val="003021A2"/>
    <w:rsid w:val="003033F1"/>
    <w:rsid w:val="00303A45"/>
    <w:rsid w:val="00305298"/>
    <w:rsid w:val="003076BC"/>
    <w:rsid w:val="00324876"/>
    <w:rsid w:val="00332458"/>
    <w:rsid w:val="003346A4"/>
    <w:rsid w:val="00336ACF"/>
    <w:rsid w:val="00341854"/>
    <w:rsid w:val="003455B0"/>
    <w:rsid w:val="003471A9"/>
    <w:rsid w:val="003545C9"/>
    <w:rsid w:val="00357C92"/>
    <w:rsid w:val="003602F6"/>
    <w:rsid w:val="00360A0C"/>
    <w:rsid w:val="00364EB2"/>
    <w:rsid w:val="003653D5"/>
    <w:rsid w:val="00365DBE"/>
    <w:rsid w:val="0037072E"/>
    <w:rsid w:val="0037237C"/>
    <w:rsid w:val="0037341F"/>
    <w:rsid w:val="00374091"/>
    <w:rsid w:val="003744AE"/>
    <w:rsid w:val="00375F64"/>
    <w:rsid w:val="00376E5E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97961"/>
    <w:rsid w:val="003A06EE"/>
    <w:rsid w:val="003A1B53"/>
    <w:rsid w:val="003A2B88"/>
    <w:rsid w:val="003A2B96"/>
    <w:rsid w:val="003A338C"/>
    <w:rsid w:val="003A379E"/>
    <w:rsid w:val="003A53E1"/>
    <w:rsid w:val="003A685A"/>
    <w:rsid w:val="003B3082"/>
    <w:rsid w:val="003B3790"/>
    <w:rsid w:val="003B6280"/>
    <w:rsid w:val="003B6F65"/>
    <w:rsid w:val="003B7656"/>
    <w:rsid w:val="003C0C4B"/>
    <w:rsid w:val="003C0E04"/>
    <w:rsid w:val="003C6393"/>
    <w:rsid w:val="003D152A"/>
    <w:rsid w:val="003D1D6C"/>
    <w:rsid w:val="003E1AA5"/>
    <w:rsid w:val="003E4EA1"/>
    <w:rsid w:val="003E5AB0"/>
    <w:rsid w:val="003E6675"/>
    <w:rsid w:val="003E73EE"/>
    <w:rsid w:val="003E7A59"/>
    <w:rsid w:val="003F2F01"/>
    <w:rsid w:val="003F6303"/>
    <w:rsid w:val="003F72A0"/>
    <w:rsid w:val="00403B88"/>
    <w:rsid w:val="00404493"/>
    <w:rsid w:val="0040629C"/>
    <w:rsid w:val="00406851"/>
    <w:rsid w:val="0041248F"/>
    <w:rsid w:val="00415CD6"/>
    <w:rsid w:val="0041647E"/>
    <w:rsid w:val="0042129A"/>
    <w:rsid w:val="00422A05"/>
    <w:rsid w:val="00423664"/>
    <w:rsid w:val="004259C2"/>
    <w:rsid w:val="00431A63"/>
    <w:rsid w:val="00434247"/>
    <w:rsid w:val="00435C56"/>
    <w:rsid w:val="00437F13"/>
    <w:rsid w:val="00444FEA"/>
    <w:rsid w:val="00445E90"/>
    <w:rsid w:val="004478B0"/>
    <w:rsid w:val="00450C29"/>
    <w:rsid w:val="00451ADC"/>
    <w:rsid w:val="00452385"/>
    <w:rsid w:val="004540A3"/>
    <w:rsid w:val="004540CD"/>
    <w:rsid w:val="00457E17"/>
    <w:rsid w:val="0046090D"/>
    <w:rsid w:val="0046186E"/>
    <w:rsid w:val="00464A13"/>
    <w:rsid w:val="004668FF"/>
    <w:rsid w:val="00466FD6"/>
    <w:rsid w:val="00470B93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5A84"/>
    <w:rsid w:val="004964B1"/>
    <w:rsid w:val="004A25AE"/>
    <w:rsid w:val="004A4968"/>
    <w:rsid w:val="004A4C04"/>
    <w:rsid w:val="004B23D7"/>
    <w:rsid w:val="004B3521"/>
    <w:rsid w:val="004B4A42"/>
    <w:rsid w:val="004C0720"/>
    <w:rsid w:val="004C4866"/>
    <w:rsid w:val="004D20DD"/>
    <w:rsid w:val="004D5E0E"/>
    <w:rsid w:val="004E170B"/>
    <w:rsid w:val="004E4207"/>
    <w:rsid w:val="004E5152"/>
    <w:rsid w:val="004E563C"/>
    <w:rsid w:val="004F3113"/>
    <w:rsid w:val="004F670C"/>
    <w:rsid w:val="004F7FD4"/>
    <w:rsid w:val="005024E1"/>
    <w:rsid w:val="005144EC"/>
    <w:rsid w:val="00517C97"/>
    <w:rsid w:val="005224A9"/>
    <w:rsid w:val="00532921"/>
    <w:rsid w:val="00535DF6"/>
    <w:rsid w:val="0054012D"/>
    <w:rsid w:val="00544E89"/>
    <w:rsid w:val="005528A6"/>
    <w:rsid w:val="00552CE8"/>
    <w:rsid w:val="00553BD2"/>
    <w:rsid w:val="00554373"/>
    <w:rsid w:val="005544CE"/>
    <w:rsid w:val="00555E35"/>
    <w:rsid w:val="005617AE"/>
    <w:rsid w:val="005652FD"/>
    <w:rsid w:val="0056698D"/>
    <w:rsid w:val="00567203"/>
    <w:rsid w:val="005700EC"/>
    <w:rsid w:val="005755CD"/>
    <w:rsid w:val="0057620A"/>
    <w:rsid w:val="005770BF"/>
    <w:rsid w:val="00584341"/>
    <w:rsid w:val="00585060"/>
    <w:rsid w:val="0058609F"/>
    <w:rsid w:val="00587716"/>
    <w:rsid w:val="0059197A"/>
    <w:rsid w:val="00592146"/>
    <w:rsid w:val="00595FDD"/>
    <w:rsid w:val="0059639F"/>
    <w:rsid w:val="005969DF"/>
    <w:rsid w:val="00596A01"/>
    <w:rsid w:val="00596DB2"/>
    <w:rsid w:val="005A31F1"/>
    <w:rsid w:val="005A652A"/>
    <w:rsid w:val="005A79D6"/>
    <w:rsid w:val="005B6597"/>
    <w:rsid w:val="005B76D0"/>
    <w:rsid w:val="005B7B7B"/>
    <w:rsid w:val="005C4E59"/>
    <w:rsid w:val="005C5115"/>
    <w:rsid w:val="005C671F"/>
    <w:rsid w:val="005C709A"/>
    <w:rsid w:val="005D0E47"/>
    <w:rsid w:val="005D4BED"/>
    <w:rsid w:val="005E2C48"/>
    <w:rsid w:val="005E48EC"/>
    <w:rsid w:val="005E77DC"/>
    <w:rsid w:val="005F09CB"/>
    <w:rsid w:val="005F1497"/>
    <w:rsid w:val="005F2D5A"/>
    <w:rsid w:val="005F3965"/>
    <w:rsid w:val="005F4F7A"/>
    <w:rsid w:val="005F7AC2"/>
    <w:rsid w:val="006017D7"/>
    <w:rsid w:val="0060359F"/>
    <w:rsid w:val="00607377"/>
    <w:rsid w:val="006102D3"/>
    <w:rsid w:val="006105A0"/>
    <w:rsid w:val="00610FF8"/>
    <w:rsid w:val="00612E0D"/>
    <w:rsid w:val="00615565"/>
    <w:rsid w:val="006159E0"/>
    <w:rsid w:val="0061677C"/>
    <w:rsid w:val="00621AF5"/>
    <w:rsid w:val="0063244B"/>
    <w:rsid w:val="00633065"/>
    <w:rsid w:val="00636A1C"/>
    <w:rsid w:val="0064169B"/>
    <w:rsid w:val="00641C47"/>
    <w:rsid w:val="0064292A"/>
    <w:rsid w:val="0064648C"/>
    <w:rsid w:val="006470FE"/>
    <w:rsid w:val="00650835"/>
    <w:rsid w:val="00650A71"/>
    <w:rsid w:val="00652846"/>
    <w:rsid w:val="00652A08"/>
    <w:rsid w:val="00652DC9"/>
    <w:rsid w:val="00655071"/>
    <w:rsid w:val="00655591"/>
    <w:rsid w:val="006570BC"/>
    <w:rsid w:val="00660C49"/>
    <w:rsid w:val="00662506"/>
    <w:rsid w:val="0066299F"/>
    <w:rsid w:val="00662F0A"/>
    <w:rsid w:val="006639AD"/>
    <w:rsid w:val="006651F5"/>
    <w:rsid w:val="0066794B"/>
    <w:rsid w:val="00672B9B"/>
    <w:rsid w:val="00672D79"/>
    <w:rsid w:val="00673377"/>
    <w:rsid w:val="0067433C"/>
    <w:rsid w:val="00681A58"/>
    <w:rsid w:val="00685F91"/>
    <w:rsid w:val="0068771C"/>
    <w:rsid w:val="00687DD6"/>
    <w:rsid w:val="006915FC"/>
    <w:rsid w:val="00692AD3"/>
    <w:rsid w:val="006954A8"/>
    <w:rsid w:val="006964B5"/>
    <w:rsid w:val="0069700A"/>
    <w:rsid w:val="006A105D"/>
    <w:rsid w:val="006A6EC4"/>
    <w:rsid w:val="006B27D0"/>
    <w:rsid w:val="006B558F"/>
    <w:rsid w:val="006C2E8A"/>
    <w:rsid w:val="006C376D"/>
    <w:rsid w:val="006D13DF"/>
    <w:rsid w:val="006D188A"/>
    <w:rsid w:val="006D29CF"/>
    <w:rsid w:val="006D3B00"/>
    <w:rsid w:val="006D7DB2"/>
    <w:rsid w:val="006E3070"/>
    <w:rsid w:val="006E6D50"/>
    <w:rsid w:val="006E72CB"/>
    <w:rsid w:val="006F0A4E"/>
    <w:rsid w:val="006F3A4D"/>
    <w:rsid w:val="006F3BE8"/>
    <w:rsid w:val="00701F55"/>
    <w:rsid w:val="007028F4"/>
    <w:rsid w:val="007035E0"/>
    <w:rsid w:val="00706EA0"/>
    <w:rsid w:val="00707B7D"/>
    <w:rsid w:val="0071409A"/>
    <w:rsid w:val="007154AA"/>
    <w:rsid w:val="007203E5"/>
    <w:rsid w:val="007212E6"/>
    <w:rsid w:val="00721484"/>
    <w:rsid w:val="00721877"/>
    <w:rsid w:val="00721CC2"/>
    <w:rsid w:val="00726351"/>
    <w:rsid w:val="007271CB"/>
    <w:rsid w:val="007319BC"/>
    <w:rsid w:val="00734222"/>
    <w:rsid w:val="00735FE0"/>
    <w:rsid w:val="00736E45"/>
    <w:rsid w:val="00737100"/>
    <w:rsid w:val="00743CE0"/>
    <w:rsid w:val="00745A19"/>
    <w:rsid w:val="00745F27"/>
    <w:rsid w:val="007467E4"/>
    <w:rsid w:val="00747603"/>
    <w:rsid w:val="0075215A"/>
    <w:rsid w:val="00752A91"/>
    <w:rsid w:val="0075420D"/>
    <w:rsid w:val="00756B01"/>
    <w:rsid w:val="007636DB"/>
    <w:rsid w:val="00765020"/>
    <w:rsid w:val="00766674"/>
    <w:rsid w:val="00770433"/>
    <w:rsid w:val="00771419"/>
    <w:rsid w:val="007717F6"/>
    <w:rsid w:val="007726C7"/>
    <w:rsid w:val="00772953"/>
    <w:rsid w:val="007805C5"/>
    <w:rsid w:val="00785B05"/>
    <w:rsid w:val="00791658"/>
    <w:rsid w:val="007972AD"/>
    <w:rsid w:val="007A2485"/>
    <w:rsid w:val="007A38A3"/>
    <w:rsid w:val="007A5F84"/>
    <w:rsid w:val="007B1473"/>
    <w:rsid w:val="007B37B1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18C4"/>
    <w:rsid w:val="007E4FD6"/>
    <w:rsid w:val="007F05DA"/>
    <w:rsid w:val="007F19FD"/>
    <w:rsid w:val="007F3F0F"/>
    <w:rsid w:val="007F7062"/>
    <w:rsid w:val="0080064A"/>
    <w:rsid w:val="008016FB"/>
    <w:rsid w:val="00805FB2"/>
    <w:rsid w:val="00810D11"/>
    <w:rsid w:val="00811210"/>
    <w:rsid w:val="00813959"/>
    <w:rsid w:val="008146C8"/>
    <w:rsid w:val="00820EE7"/>
    <w:rsid w:val="00822E57"/>
    <w:rsid w:val="00827E46"/>
    <w:rsid w:val="00832F8D"/>
    <w:rsid w:val="00836191"/>
    <w:rsid w:val="00854779"/>
    <w:rsid w:val="00854EC6"/>
    <w:rsid w:val="00855A5A"/>
    <w:rsid w:val="008647EB"/>
    <w:rsid w:val="0086596C"/>
    <w:rsid w:val="008720C0"/>
    <w:rsid w:val="00872283"/>
    <w:rsid w:val="00873122"/>
    <w:rsid w:val="0088061E"/>
    <w:rsid w:val="0088139E"/>
    <w:rsid w:val="008814ED"/>
    <w:rsid w:val="00885CD1"/>
    <w:rsid w:val="00890C04"/>
    <w:rsid w:val="008915EB"/>
    <w:rsid w:val="008947F4"/>
    <w:rsid w:val="008A0CD3"/>
    <w:rsid w:val="008B0CAF"/>
    <w:rsid w:val="008B4606"/>
    <w:rsid w:val="008B5086"/>
    <w:rsid w:val="008C02BF"/>
    <w:rsid w:val="008C05BC"/>
    <w:rsid w:val="008C1C2C"/>
    <w:rsid w:val="008D0224"/>
    <w:rsid w:val="008D3B53"/>
    <w:rsid w:val="008D4CAE"/>
    <w:rsid w:val="008D585A"/>
    <w:rsid w:val="008E2E9F"/>
    <w:rsid w:val="008E4957"/>
    <w:rsid w:val="008E5F5E"/>
    <w:rsid w:val="008E684E"/>
    <w:rsid w:val="008F1B72"/>
    <w:rsid w:val="008F298E"/>
    <w:rsid w:val="008F36DB"/>
    <w:rsid w:val="00901983"/>
    <w:rsid w:val="00903852"/>
    <w:rsid w:val="00906C49"/>
    <w:rsid w:val="00911CA1"/>
    <w:rsid w:val="0091771E"/>
    <w:rsid w:val="00923B60"/>
    <w:rsid w:val="00925917"/>
    <w:rsid w:val="00930B8D"/>
    <w:rsid w:val="009310C1"/>
    <w:rsid w:val="00932CF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27AB"/>
    <w:rsid w:val="00965116"/>
    <w:rsid w:val="00965618"/>
    <w:rsid w:val="00971254"/>
    <w:rsid w:val="009741CA"/>
    <w:rsid w:val="00975123"/>
    <w:rsid w:val="00975A43"/>
    <w:rsid w:val="00976AD8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2108"/>
    <w:rsid w:val="009D7F5F"/>
    <w:rsid w:val="009E2DC7"/>
    <w:rsid w:val="009E324E"/>
    <w:rsid w:val="009E3A90"/>
    <w:rsid w:val="009E4865"/>
    <w:rsid w:val="009E53B8"/>
    <w:rsid w:val="009E5D50"/>
    <w:rsid w:val="009E68FE"/>
    <w:rsid w:val="009F22D4"/>
    <w:rsid w:val="009F3C45"/>
    <w:rsid w:val="009F4499"/>
    <w:rsid w:val="009F4CE6"/>
    <w:rsid w:val="009F5E1B"/>
    <w:rsid w:val="009F6C6F"/>
    <w:rsid w:val="009F6C74"/>
    <w:rsid w:val="009F7D1B"/>
    <w:rsid w:val="00A00CD6"/>
    <w:rsid w:val="00A06134"/>
    <w:rsid w:val="00A1058B"/>
    <w:rsid w:val="00A1461F"/>
    <w:rsid w:val="00A1685B"/>
    <w:rsid w:val="00A1707F"/>
    <w:rsid w:val="00A20D13"/>
    <w:rsid w:val="00A21281"/>
    <w:rsid w:val="00A22264"/>
    <w:rsid w:val="00A25538"/>
    <w:rsid w:val="00A25F36"/>
    <w:rsid w:val="00A265AF"/>
    <w:rsid w:val="00A26D1E"/>
    <w:rsid w:val="00A307DF"/>
    <w:rsid w:val="00A30819"/>
    <w:rsid w:val="00A33251"/>
    <w:rsid w:val="00A35366"/>
    <w:rsid w:val="00A357F1"/>
    <w:rsid w:val="00A363EE"/>
    <w:rsid w:val="00A36FC0"/>
    <w:rsid w:val="00A37740"/>
    <w:rsid w:val="00A42644"/>
    <w:rsid w:val="00A462EA"/>
    <w:rsid w:val="00A52F5B"/>
    <w:rsid w:val="00A54E47"/>
    <w:rsid w:val="00A603FA"/>
    <w:rsid w:val="00A614A1"/>
    <w:rsid w:val="00A66A31"/>
    <w:rsid w:val="00A702F0"/>
    <w:rsid w:val="00A70979"/>
    <w:rsid w:val="00A714E3"/>
    <w:rsid w:val="00A72EC8"/>
    <w:rsid w:val="00A747AD"/>
    <w:rsid w:val="00A75CE5"/>
    <w:rsid w:val="00A76E69"/>
    <w:rsid w:val="00A77F2E"/>
    <w:rsid w:val="00A81CD9"/>
    <w:rsid w:val="00A82BFB"/>
    <w:rsid w:val="00A82E1A"/>
    <w:rsid w:val="00A851D8"/>
    <w:rsid w:val="00A86A31"/>
    <w:rsid w:val="00A9491F"/>
    <w:rsid w:val="00A96F2C"/>
    <w:rsid w:val="00AA1D87"/>
    <w:rsid w:val="00AA1EF3"/>
    <w:rsid w:val="00AA212D"/>
    <w:rsid w:val="00AA4054"/>
    <w:rsid w:val="00AA4397"/>
    <w:rsid w:val="00AA4BF1"/>
    <w:rsid w:val="00AC176B"/>
    <w:rsid w:val="00AC1D49"/>
    <w:rsid w:val="00AC4F67"/>
    <w:rsid w:val="00AC5BD9"/>
    <w:rsid w:val="00AD1E9F"/>
    <w:rsid w:val="00AD27C1"/>
    <w:rsid w:val="00AD5D4D"/>
    <w:rsid w:val="00AE1CB0"/>
    <w:rsid w:val="00AE4383"/>
    <w:rsid w:val="00AE4F84"/>
    <w:rsid w:val="00AE597A"/>
    <w:rsid w:val="00AE6B9D"/>
    <w:rsid w:val="00AF2FE6"/>
    <w:rsid w:val="00AF3657"/>
    <w:rsid w:val="00B01365"/>
    <w:rsid w:val="00B1026A"/>
    <w:rsid w:val="00B1063A"/>
    <w:rsid w:val="00B1116A"/>
    <w:rsid w:val="00B12478"/>
    <w:rsid w:val="00B12542"/>
    <w:rsid w:val="00B14282"/>
    <w:rsid w:val="00B22C8F"/>
    <w:rsid w:val="00B249D3"/>
    <w:rsid w:val="00B26DE3"/>
    <w:rsid w:val="00B303DA"/>
    <w:rsid w:val="00B31CB5"/>
    <w:rsid w:val="00B33149"/>
    <w:rsid w:val="00B34408"/>
    <w:rsid w:val="00B34890"/>
    <w:rsid w:val="00B34C1B"/>
    <w:rsid w:val="00B4244B"/>
    <w:rsid w:val="00B435B5"/>
    <w:rsid w:val="00B439CC"/>
    <w:rsid w:val="00B43A8C"/>
    <w:rsid w:val="00B510F6"/>
    <w:rsid w:val="00B536EA"/>
    <w:rsid w:val="00B557E0"/>
    <w:rsid w:val="00B55CE8"/>
    <w:rsid w:val="00B564B1"/>
    <w:rsid w:val="00B564B6"/>
    <w:rsid w:val="00B5712C"/>
    <w:rsid w:val="00B60332"/>
    <w:rsid w:val="00B60618"/>
    <w:rsid w:val="00B648B6"/>
    <w:rsid w:val="00B651B9"/>
    <w:rsid w:val="00B70214"/>
    <w:rsid w:val="00B71A98"/>
    <w:rsid w:val="00B801E5"/>
    <w:rsid w:val="00B82BFE"/>
    <w:rsid w:val="00B867A0"/>
    <w:rsid w:val="00B92FC8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E6B"/>
    <w:rsid w:val="00BB0FE8"/>
    <w:rsid w:val="00BC010F"/>
    <w:rsid w:val="00BC0F43"/>
    <w:rsid w:val="00BC1C3F"/>
    <w:rsid w:val="00BC2781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3B57"/>
    <w:rsid w:val="00BF60D3"/>
    <w:rsid w:val="00BF63C1"/>
    <w:rsid w:val="00BF68C9"/>
    <w:rsid w:val="00C068D0"/>
    <w:rsid w:val="00C10544"/>
    <w:rsid w:val="00C121C7"/>
    <w:rsid w:val="00C1463E"/>
    <w:rsid w:val="00C21A50"/>
    <w:rsid w:val="00C22363"/>
    <w:rsid w:val="00C22C9C"/>
    <w:rsid w:val="00C22F7D"/>
    <w:rsid w:val="00C23AFC"/>
    <w:rsid w:val="00C23DA4"/>
    <w:rsid w:val="00C25FEB"/>
    <w:rsid w:val="00C306C5"/>
    <w:rsid w:val="00C326CC"/>
    <w:rsid w:val="00C337D1"/>
    <w:rsid w:val="00C3406E"/>
    <w:rsid w:val="00C34BFD"/>
    <w:rsid w:val="00C357E7"/>
    <w:rsid w:val="00C37227"/>
    <w:rsid w:val="00C37576"/>
    <w:rsid w:val="00C40B1C"/>
    <w:rsid w:val="00C413C1"/>
    <w:rsid w:val="00C417D0"/>
    <w:rsid w:val="00C42950"/>
    <w:rsid w:val="00C442AE"/>
    <w:rsid w:val="00C472A2"/>
    <w:rsid w:val="00C51F15"/>
    <w:rsid w:val="00C54184"/>
    <w:rsid w:val="00C541E5"/>
    <w:rsid w:val="00C55671"/>
    <w:rsid w:val="00C603C3"/>
    <w:rsid w:val="00C61F66"/>
    <w:rsid w:val="00C6350F"/>
    <w:rsid w:val="00C642C0"/>
    <w:rsid w:val="00C64532"/>
    <w:rsid w:val="00C65B76"/>
    <w:rsid w:val="00C7196E"/>
    <w:rsid w:val="00C73E7A"/>
    <w:rsid w:val="00C76D48"/>
    <w:rsid w:val="00CA11DA"/>
    <w:rsid w:val="00CA3F65"/>
    <w:rsid w:val="00CB13E6"/>
    <w:rsid w:val="00CB3671"/>
    <w:rsid w:val="00CB6492"/>
    <w:rsid w:val="00CC22BE"/>
    <w:rsid w:val="00CC2E19"/>
    <w:rsid w:val="00CC3603"/>
    <w:rsid w:val="00CC45F3"/>
    <w:rsid w:val="00CC51CF"/>
    <w:rsid w:val="00CD7193"/>
    <w:rsid w:val="00CE16ED"/>
    <w:rsid w:val="00CE6EF2"/>
    <w:rsid w:val="00D0173A"/>
    <w:rsid w:val="00D01DC2"/>
    <w:rsid w:val="00D01E0E"/>
    <w:rsid w:val="00D03766"/>
    <w:rsid w:val="00D07B17"/>
    <w:rsid w:val="00D11758"/>
    <w:rsid w:val="00D12BA5"/>
    <w:rsid w:val="00D14F1D"/>
    <w:rsid w:val="00D207FC"/>
    <w:rsid w:val="00D2238A"/>
    <w:rsid w:val="00D23C55"/>
    <w:rsid w:val="00D30C24"/>
    <w:rsid w:val="00D32DFB"/>
    <w:rsid w:val="00D33BD9"/>
    <w:rsid w:val="00D35DEF"/>
    <w:rsid w:val="00D44CF6"/>
    <w:rsid w:val="00D4512C"/>
    <w:rsid w:val="00D45D42"/>
    <w:rsid w:val="00D52A4A"/>
    <w:rsid w:val="00D5590A"/>
    <w:rsid w:val="00D61912"/>
    <w:rsid w:val="00D61BC0"/>
    <w:rsid w:val="00D63C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B1D"/>
    <w:rsid w:val="00D93340"/>
    <w:rsid w:val="00DA03AE"/>
    <w:rsid w:val="00DA1207"/>
    <w:rsid w:val="00DA2E1A"/>
    <w:rsid w:val="00DA3D1A"/>
    <w:rsid w:val="00DA4115"/>
    <w:rsid w:val="00DA53E6"/>
    <w:rsid w:val="00DA5C12"/>
    <w:rsid w:val="00DA6404"/>
    <w:rsid w:val="00DA74A8"/>
    <w:rsid w:val="00DB052A"/>
    <w:rsid w:val="00DB09C5"/>
    <w:rsid w:val="00DB2527"/>
    <w:rsid w:val="00DB2B0A"/>
    <w:rsid w:val="00DC46F6"/>
    <w:rsid w:val="00DC60C5"/>
    <w:rsid w:val="00DC64C4"/>
    <w:rsid w:val="00DC6EA6"/>
    <w:rsid w:val="00DD024A"/>
    <w:rsid w:val="00DD14FB"/>
    <w:rsid w:val="00DD413B"/>
    <w:rsid w:val="00DD5E83"/>
    <w:rsid w:val="00DE2E28"/>
    <w:rsid w:val="00DE5974"/>
    <w:rsid w:val="00DF0679"/>
    <w:rsid w:val="00DF0CB0"/>
    <w:rsid w:val="00DF0DDB"/>
    <w:rsid w:val="00DF1640"/>
    <w:rsid w:val="00DF28E3"/>
    <w:rsid w:val="00DF4741"/>
    <w:rsid w:val="00DF60AA"/>
    <w:rsid w:val="00E01327"/>
    <w:rsid w:val="00E10C21"/>
    <w:rsid w:val="00E16C8B"/>
    <w:rsid w:val="00E20735"/>
    <w:rsid w:val="00E22B2A"/>
    <w:rsid w:val="00E22DA1"/>
    <w:rsid w:val="00E242A6"/>
    <w:rsid w:val="00E35B5D"/>
    <w:rsid w:val="00E363C9"/>
    <w:rsid w:val="00E47563"/>
    <w:rsid w:val="00E5280E"/>
    <w:rsid w:val="00E57EBE"/>
    <w:rsid w:val="00E60E28"/>
    <w:rsid w:val="00E62E54"/>
    <w:rsid w:val="00E71182"/>
    <w:rsid w:val="00E752FC"/>
    <w:rsid w:val="00E77066"/>
    <w:rsid w:val="00E770E2"/>
    <w:rsid w:val="00E8574C"/>
    <w:rsid w:val="00E85D66"/>
    <w:rsid w:val="00E87ACF"/>
    <w:rsid w:val="00E901CB"/>
    <w:rsid w:val="00EA004B"/>
    <w:rsid w:val="00EA1E82"/>
    <w:rsid w:val="00EA1F1A"/>
    <w:rsid w:val="00EA3D0E"/>
    <w:rsid w:val="00EA42E6"/>
    <w:rsid w:val="00EA5AE1"/>
    <w:rsid w:val="00EB3D39"/>
    <w:rsid w:val="00EB416F"/>
    <w:rsid w:val="00EB55D9"/>
    <w:rsid w:val="00EC0921"/>
    <w:rsid w:val="00EC5E5D"/>
    <w:rsid w:val="00ED3908"/>
    <w:rsid w:val="00ED6F29"/>
    <w:rsid w:val="00ED705B"/>
    <w:rsid w:val="00ED73EC"/>
    <w:rsid w:val="00EE349A"/>
    <w:rsid w:val="00EE3C61"/>
    <w:rsid w:val="00EE6EF1"/>
    <w:rsid w:val="00EF0609"/>
    <w:rsid w:val="00EF2CAC"/>
    <w:rsid w:val="00EF39CA"/>
    <w:rsid w:val="00EF44B5"/>
    <w:rsid w:val="00EF5856"/>
    <w:rsid w:val="00F013C0"/>
    <w:rsid w:val="00F06133"/>
    <w:rsid w:val="00F0732A"/>
    <w:rsid w:val="00F121A6"/>
    <w:rsid w:val="00F16074"/>
    <w:rsid w:val="00F16117"/>
    <w:rsid w:val="00F24A55"/>
    <w:rsid w:val="00F26DAF"/>
    <w:rsid w:val="00F27DD3"/>
    <w:rsid w:val="00F3191C"/>
    <w:rsid w:val="00F34435"/>
    <w:rsid w:val="00F363F1"/>
    <w:rsid w:val="00F37917"/>
    <w:rsid w:val="00F46C47"/>
    <w:rsid w:val="00F51AEC"/>
    <w:rsid w:val="00F53679"/>
    <w:rsid w:val="00F552DE"/>
    <w:rsid w:val="00F6037A"/>
    <w:rsid w:val="00F603DB"/>
    <w:rsid w:val="00F64069"/>
    <w:rsid w:val="00F64146"/>
    <w:rsid w:val="00F6501E"/>
    <w:rsid w:val="00F70835"/>
    <w:rsid w:val="00F70B3E"/>
    <w:rsid w:val="00F7288B"/>
    <w:rsid w:val="00F72E12"/>
    <w:rsid w:val="00F8061A"/>
    <w:rsid w:val="00F83627"/>
    <w:rsid w:val="00F87258"/>
    <w:rsid w:val="00F9178E"/>
    <w:rsid w:val="00F92D94"/>
    <w:rsid w:val="00F94EA1"/>
    <w:rsid w:val="00F94F2F"/>
    <w:rsid w:val="00F96E93"/>
    <w:rsid w:val="00FA2673"/>
    <w:rsid w:val="00FB057B"/>
    <w:rsid w:val="00FB21E9"/>
    <w:rsid w:val="00FB5783"/>
    <w:rsid w:val="00FC0100"/>
    <w:rsid w:val="00FC04B0"/>
    <w:rsid w:val="00FC04F1"/>
    <w:rsid w:val="00FC174D"/>
    <w:rsid w:val="00FC2FC0"/>
    <w:rsid w:val="00FC40D6"/>
    <w:rsid w:val="00FD0320"/>
    <w:rsid w:val="00FD2228"/>
    <w:rsid w:val="00FE0444"/>
    <w:rsid w:val="00FE683C"/>
    <w:rsid w:val="00FF0F45"/>
    <w:rsid w:val="00FF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5121"/>
    <o:shapelayout v:ext="edit">
      <o:idmap v:ext="edit" data="1"/>
    </o:shapelayout>
  </w:shapeDefaults>
  <w:decimalSymbol w:val="."/>
  <w:listSeparator w:val=","/>
  <w14:docId w14:val="7568A6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List Bulle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FooterChar">
    <w:name w:val="Footer Char"/>
    <w:link w:val="Footer"/>
    <w:uiPriority w:val="99"/>
    <w:rsid w:val="00F96E93"/>
    <w:rPr>
      <w:sz w:val="16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styleId="CommentReference">
    <w:name w:val="annotation reference"/>
    <w:rsid w:val="007B37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37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B37B1"/>
  </w:style>
  <w:style w:type="paragraph" w:styleId="CommentSubject">
    <w:name w:val="annotation subject"/>
    <w:basedOn w:val="CommentText"/>
    <w:next w:val="CommentText"/>
    <w:link w:val="CommentSubjectChar"/>
    <w:rsid w:val="007B37B1"/>
    <w:rPr>
      <w:b/>
      <w:bCs/>
    </w:rPr>
  </w:style>
  <w:style w:type="character" w:customStyle="1" w:styleId="CommentSubjectChar">
    <w:name w:val="Comment Subject Char"/>
    <w:link w:val="CommentSubject"/>
    <w:rsid w:val="007B37B1"/>
    <w:rPr>
      <w:b/>
      <w:bCs/>
    </w:rPr>
  </w:style>
  <w:style w:type="paragraph" w:styleId="ListParagraph">
    <w:name w:val="List Paragraph"/>
    <w:basedOn w:val="Normal"/>
    <w:uiPriority w:val="34"/>
    <w:qFormat/>
    <w:rsid w:val="00E62E54"/>
    <w:pPr>
      <w:keepNext w:val="0"/>
      <w:spacing w:after="200" w:line="276" w:lineRule="auto"/>
      <w:ind w:left="720" w:firstLine="0"/>
      <w:contextualSpacing/>
      <w:jc w:val="left"/>
      <w:outlineLvl w:val="9"/>
    </w:pPr>
    <w:rPr>
      <w:rFonts w:eastAsia="Calibri"/>
      <w:szCs w:val="22"/>
    </w:rPr>
  </w:style>
  <w:style w:type="paragraph" w:styleId="NoSpacing">
    <w:name w:val="No Spacing"/>
    <w:uiPriority w:val="1"/>
    <w:qFormat/>
    <w:rsid w:val="00E62E54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0C2EDC"/>
    <w:pPr>
      <w:keepNext w:val="0"/>
      <w:numPr>
        <w:numId w:val="15"/>
      </w:numPr>
      <w:spacing w:after="200" w:line="276" w:lineRule="auto"/>
      <w:contextualSpacing/>
      <w:jc w:val="left"/>
      <w:outlineLvl w:val="9"/>
    </w:pPr>
    <w:rPr>
      <w:rFonts w:eastAsia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1E36-8451-4414-9BFB-EC267BF10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976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2020-08-28T12:35:00Z</dcterms:created>
  <dcterms:modified xsi:type="dcterms:W3CDTF">2020-08-28T14:38:00Z</dcterms:modified>
</cp:coreProperties>
</file>